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0F5FF9" w14:textId="4E268952" w:rsidR="008F080E" w:rsidRDefault="0013460D" w:rsidP="0013460D">
      <w:pPr>
        <w:tabs>
          <w:tab w:val="right" w:pos="9630"/>
        </w:tabs>
        <w:spacing w:after="0"/>
        <w:rPr>
          <w:rFonts w:ascii="Arial" w:hAnsi="Arial" w:cs="Arial"/>
          <w:b/>
          <w:sz w:val="24"/>
          <w:szCs w:val="24"/>
        </w:rPr>
      </w:pPr>
      <w:bookmarkStart w:id="0" w:name="_Toc193024528"/>
      <w:r w:rsidRPr="000A64D8">
        <w:rPr>
          <w:rFonts w:ascii="Arial" w:hAnsi="Arial" w:cs="Arial"/>
          <w:b/>
          <w:sz w:val="24"/>
          <w:szCs w:val="24"/>
        </w:rPr>
        <w:t xml:space="preserve">3GPP TSG-RAN WG1 </w:t>
      </w:r>
      <w:r w:rsidR="008F080E">
        <w:rPr>
          <w:rFonts w:ascii="Arial" w:hAnsi="Arial" w:cs="Arial"/>
          <w:b/>
          <w:sz w:val="24"/>
          <w:szCs w:val="24"/>
        </w:rPr>
        <w:t xml:space="preserve">NR </w:t>
      </w:r>
      <w:r w:rsidR="002C645D">
        <w:rPr>
          <w:rFonts w:ascii="Arial" w:hAnsi="Arial" w:cs="Arial"/>
          <w:b/>
          <w:sz w:val="24"/>
          <w:szCs w:val="24"/>
        </w:rPr>
        <w:t>#8</w:t>
      </w:r>
      <w:r w:rsidR="00481690">
        <w:rPr>
          <w:rFonts w:ascii="Arial" w:hAnsi="Arial" w:cs="Arial"/>
          <w:b/>
          <w:sz w:val="24"/>
          <w:szCs w:val="24"/>
        </w:rPr>
        <w:t>9</w:t>
      </w:r>
      <w:r w:rsidR="004E3A70">
        <w:rPr>
          <w:rFonts w:ascii="Arial" w:hAnsi="Arial" w:cs="Arial"/>
          <w:b/>
          <w:sz w:val="24"/>
          <w:szCs w:val="24"/>
        </w:rPr>
        <w:t xml:space="preserve"> </w:t>
      </w:r>
      <w:r w:rsidR="004E3A70">
        <w:rPr>
          <w:rFonts w:ascii="Arial" w:hAnsi="Arial" w:cs="Arial"/>
          <w:b/>
          <w:sz w:val="24"/>
          <w:szCs w:val="24"/>
        </w:rPr>
        <w:tab/>
      </w:r>
      <w:r w:rsidR="00F552B2" w:rsidRPr="00F552B2">
        <w:rPr>
          <w:rFonts w:ascii="Arial" w:hAnsi="Arial" w:cs="Arial"/>
          <w:b/>
          <w:sz w:val="24"/>
          <w:szCs w:val="24"/>
        </w:rPr>
        <w:t>R1-17</w:t>
      </w:r>
      <w:r w:rsidR="0049130C">
        <w:rPr>
          <w:rFonts w:ascii="Arial" w:hAnsi="Arial" w:cs="Arial"/>
          <w:b/>
          <w:sz w:val="24"/>
          <w:szCs w:val="24"/>
        </w:rPr>
        <w:t>08569</w:t>
      </w:r>
    </w:p>
    <w:p w14:paraId="222CBFBF" w14:textId="77777777" w:rsidR="00667A55" w:rsidRDefault="00667A55" w:rsidP="00667A55">
      <w:pPr>
        <w:tabs>
          <w:tab w:val="right" w:pos="9630"/>
        </w:tabs>
        <w:spacing w:after="0"/>
        <w:jc w:val="both"/>
        <w:rPr>
          <w:rFonts w:ascii="Arial" w:hAnsi="Arial" w:cs="Arial"/>
          <w:b/>
          <w:sz w:val="24"/>
          <w:szCs w:val="24"/>
        </w:rPr>
      </w:pPr>
      <w:r w:rsidRPr="00D21263">
        <w:rPr>
          <w:rFonts w:ascii="Arial" w:hAnsi="Arial" w:cs="Arial"/>
          <w:b/>
          <w:sz w:val="24"/>
          <w:szCs w:val="24"/>
        </w:rPr>
        <w:t>15th – 19th May 2017</w:t>
      </w:r>
    </w:p>
    <w:p w14:paraId="2C66EB32" w14:textId="29C4BD48" w:rsidR="00901611" w:rsidRPr="00901611" w:rsidRDefault="00667A55" w:rsidP="00667A55">
      <w:pPr>
        <w:spacing w:after="0"/>
        <w:rPr>
          <w:rFonts w:ascii="Arial" w:hAnsi="Arial" w:cs="Arial"/>
          <w:b/>
          <w:bCs/>
          <w:sz w:val="24"/>
          <w:lang w:val="en-US"/>
        </w:rPr>
      </w:pPr>
      <w:r w:rsidRPr="00D21263">
        <w:rPr>
          <w:rFonts w:ascii="Arial" w:hAnsi="Arial" w:cs="Arial"/>
          <w:b/>
          <w:sz w:val="24"/>
          <w:szCs w:val="24"/>
        </w:rPr>
        <w:t>Hangzhou, P.R. China</w:t>
      </w:r>
    </w:p>
    <w:p w14:paraId="374724A3" w14:textId="77777777" w:rsidR="00A32164" w:rsidRPr="000A64D8" w:rsidRDefault="00A32164" w:rsidP="00A32164">
      <w:pPr>
        <w:pStyle w:val="Footer"/>
        <w:jc w:val="both"/>
        <w:rPr>
          <w:noProof w:val="0"/>
        </w:rPr>
      </w:pPr>
    </w:p>
    <w:p w14:paraId="3F556266" w14:textId="566B3764" w:rsidR="00A32164" w:rsidRPr="000A64D8" w:rsidRDefault="00A32164" w:rsidP="00A32164">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481690">
        <w:rPr>
          <w:rFonts w:ascii="Arial" w:hAnsi="Arial"/>
          <w:sz w:val="24"/>
        </w:rPr>
        <w:t>7</w:t>
      </w:r>
      <w:r w:rsidR="00F41F7E" w:rsidRPr="00F41F7E">
        <w:rPr>
          <w:rFonts w:ascii="Arial" w:hAnsi="Arial"/>
          <w:sz w:val="24"/>
        </w:rPr>
        <w:t>.1.</w:t>
      </w:r>
      <w:r w:rsidR="00744AD2">
        <w:rPr>
          <w:rFonts w:ascii="Arial" w:hAnsi="Arial"/>
          <w:sz w:val="24"/>
        </w:rPr>
        <w:t>1</w:t>
      </w:r>
      <w:r w:rsidR="00F41F7E" w:rsidRPr="00F41F7E">
        <w:rPr>
          <w:rFonts w:ascii="Arial" w:hAnsi="Arial"/>
          <w:sz w:val="24"/>
        </w:rPr>
        <w:t>.1</w:t>
      </w:r>
      <w:r w:rsidR="00324E80">
        <w:rPr>
          <w:rFonts w:ascii="Arial" w:hAnsi="Arial"/>
          <w:sz w:val="24"/>
        </w:rPr>
        <w:t>.</w:t>
      </w:r>
      <w:r w:rsidR="00ED1D6E">
        <w:rPr>
          <w:rFonts w:ascii="Arial" w:hAnsi="Arial"/>
          <w:sz w:val="24"/>
        </w:rPr>
        <w:t>2</w:t>
      </w:r>
    </w:p>
    <w:p w14:paraId="49ACAD15" w14:textId="77777777" w:rsidR="00A32164" w:rsidRPr="000A64D8" w:rsidRDefault="00A32164" w:rsidP="00A32164">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2D1E8292" w14:textId="77777777" w:rsidR="0049130C" w:rsidRDefault="00A32164" w:rsidP="00310BC1">
      <w:pPr>
        <w:ind w:left="1988" w:hanging="1988"/>
        <w:rPr>
          <w:rFonts w:ascii="Arial" w:hAnsi="Arial"/>
          <w:sz w:val="22"/>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49130C" w:rsidRPr="0049130C">
        <w:rPr>
          <w:rFonts w:ascii="Arial" w:hAnsi="Arial"/>
          <w:sz w:val="24"/>
        </w:rPr>
        <w:t>SS block and SS burst set composition consideration</w:t>
      </w:r>
    </w:p>
    <w:p w14:paraId="39BBA6BF" w14:textId="77777777" w:rsidR="00A32164" w:rsidRDefault="00A32164" w:rsidP="00A32164">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Discussion/Decision</w:t>
      </w:r>
    </w:p>
    <w:p w14:paraId="6EF8B94A" w14:textId="4C1C8B93" w:rsidR="008817D4" w:rsidRPr="008817D4" w:rsidRDefault="008817D4" w:rsidP="007558C7">
      <w:pPr>
        <w:pStyle w:val="Heading1"/>
        <w:numPr>
          <w:ilvl w:val="0"/>
          <w:numId w:val="11"/>
        </w:numPr>
        <w:overflowPunct w:val="0"/>
        <w:autoSpaceDE w:val="0"/>
        <w:autoSpaceDN w:val="0"/>
        <w:adjustRightInd w:val="0"/>
        <w:textAlignment w:val="baseline"/>
        <w:rPr>
          <w:rFonts w:eastAsia="SimSun"/>
          <w:sz w:val="36"/>
          <w:lang w:eastAsia="ja-JP"/>
        </w:rPr>
      </w:pPr>
      <w:bookmarkStart w:id="3" w:name="_Ref462751722"/>
      <w:r>
        <w:rPr>
          <w:rFonts w:eastAsia="SimSun"/>
          <w:sz w:val="36"/>
          <w:lang w:eastAsia="ja-JP"/>
        </w:rPr>
        <w:t>Introduction</w:t>
      </w:r>
      <w:bookmarkEnd w:id="3"/>
    </w:p>
    <w:p w14:paraId="3BBE112D" w14:textId="2D6EAC41" w:rsidR="00AE470C" w:rsidRDefault="00ED1D6E" w:rsidP="00194716">
      <w:pPr>
        <w:jc w:val="both"/>
        <w:rPr>
          <w:szCs w:val="22"/>
        </w:rPr>
      </w:pPr>
      <w:bookmarkStart w:id="4" w:name="_Ref470449758"/>
      <w:bookmarkStart w:id="5" w:name="_Ref462751328"/>
      <w:r>
        <w:rPr>
          <w:szCs w:val="22"/>
        </w:rPr>
        <w:t>SS block is the basic building block of larger constructions used for various functions such as acquisition, mobility and beam management.  In this contribution</w:t>
      </w:r>
      <w:r w:rsidR="00A6437D">
        <w:rPr>
          <w:szCs w:val="22"/>
        </w:rPr>
        <w:t>,</w:t>
      </w:r>
      <w:r>
        <w:rPr>
          <w:szCs w:val="22"/>
        </w:rPr>
        <w:t xml:space="preserve"> we discuss the grouping of SS blocks in these larger constructions, namely, a burst, a burst-set, and a BCH TTI.</w:t>
      </w:r>
      <w:r w:rsidR="00A6437D">
        <w:rPr>
          <w:szCs w:val="22"/>
        </w:rPr>
        <w:t xml:space="preserve"> We also provide our discussion on the PSS/SSS/PBCH design in other contributions [1][2][3]</w:t>
      </w:r>
    </w:p>
    <w:p w14:paraId="2569D23C" w14:textId="6CA423B6" w:rsidR="00515DD2" w:rsidRDefault="00515DD2" w:rsidP="00515DD2">
      <w:pPr>
        <w:jc w:val="both"/>
        <w:rPr>
          <w:szCs w:val="22"/>
        </w:rPr>
      </w:pPr>
      <w:r>
        <w:rPr>
          <w:noProof/>
          <w:lang w:val="en-US" w:eastAsia="zh-CN"/>
        </w:rPr>
        <mc:AlternateContent>
          <mc:Choice Requires="wps">
            <w:drawing>
              <wp:anchor distT="45720" distB="45720" distL="114300" distR="114300" simplePos="0" relativeHeight="251658240" behindDoc="0" locked="0" layoutInCell="1" allowOverlap="1" wp14:anchorId="063D393E" wp14:editId="37B8A412">
                <wp:simplePos x="0" y="0"/>
                <wp:positionH relativeFrom="margin">
                  <wp:posOffset>275590</wp:posOffset>
                </wp:positionH>
                <wp:positionV relativeFrom="paragraph">
                  <wp:posOffset>247650</wp:posOffset>
                </wp:positionV>
                <wp:extent cx="5544185" cy="1404620"/>
                <wp:effectExtent l="0" t="0" r="18415" b="1524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4185" cy="1404620"/>
                        </a:xfrm>
                        <a:prstGeom prst="rect">
                          <a:avLst/>
                        </a:prstGeom>
                        <a:solidFill>
                          <a:srgbClr val="FFFFFF"/>
                        </a:solidFill>
                        <a:ln w="9525">
                          <a:solidFill>
                            <a:srgbClr val="000000"/>
                          </a:solidFill>
                          <a:miter lim="800000"/>
                          <a:headEnd/>
                          <a:tailEnd/>
                        </a:ln>
                      </wps:spPr>
                      <wps:txbx>
                        <w:txbxContent>
                          <w:p w14:paraId="3E752930" w14:textId="77777777" w:rsidR="00E16F05" w:rsidRPr="009066CE" w:rsidRDefault="00E16F05" w:rsidP="009066CE">
                            <w:pPr>
                              <w:spacing w:before="240"/>
                              <w:rPr>
                                <w:rFonts w:eastAsia="MS Mincho"/>
                                <w:b/>
                                <w:szCs w:val="28"/>
                                <w:highlight w:val="green"/>
                                <w:u w:val="single"/>
                                <w:lang w:eastAsia="ja-JP"/>
                              </w:rPr>
                            </w:pPr>
                            <w:r w:rsidRPr="009066CE">
                              <w:rPr>
                                <w:rFonts w:eastAsia="MS Mincho"/>
                                <w:b/>
                                <w:szCs w:val="28"/>
                                <w:highlight w:val="green"/>
                                <w:u w:val="single"/>
                                <w:lang w:eastAsia="ja-JP"/>
                              </w:rPr>
                              <w:t>Agreements:</w:t>
                            </w:r>
                          </w:p>
                          <w:p w14:paraId="695E78A0" w14:textId="4DC0E11D" w:rsidR="00E16F05" w:rsidRDefault="00E16F05" w:rsidP="00AE11C6">
                            <w:pPr>
                              <w:numPr>
                                <w:ilvl w:val="0"/>
                                <w:numId w:val="22"/>
                              </w:numPr>
                              <w:spacing w:after="0"/>
                              <w:rPr>
                                <w:rFonts w:eastAsia="MS Mincho"/>
                                <w:lang w:val="en-US" w:eastAsia="ja-JP"/>
                              </w:rPr>
                            </w:pPr>
                            <w:r>
                              <w:rPr>
                                <w:rFonts w:eastAsia="MS Mincho"/>
                                <w:lang w:val="en-US" w:eastAsia="ja-JP"/>
                              </w:rPr>
                              <w:t>…</w:t>
                            </w:r>
                          </w:p>
                          <w:p w14:paraId="45AC1AF2" w14:textId="77777777" w:rsidR="00E16F05" w:rsidRPr="00D67911" w:rsidRDefault="00E16F05" w:rsidP="00AE11C6">
                            <w:pPr>
                              <w:numPr>
                                <w:ilvl w:val="0"/>
                                <w:numId w:val="22"/>
                              </w:numPr>
                              <w:spacing w:after="0"/>
                              <w:rPr>
                                <w:rFonts w:eastAsia="MS Mincho"/>
                                <w:lang w:val="en-US" w:eastAsia="ja-JP"/>
                              </w:rPr>
                            </w:pPr>
                            <w:r w:rsidRPr="00D67911">
                              <w:rPr>
                                <w:rFonts w:eastAsia="MS Mincho"/>
                                <w:lang w:val="en-US" w:eastAsia="ja-JP"/>
                              </w:rPr>
                              <w:t>SS burst set periodicity default value for initial cell selection: 20/20 msec</w:t>
                            </w:r>
                          </w:p>
                          <w:p w14:paraId="76927E84" w14:textId="77777777" w:rsidR="00E16F05" w:rsidRPr="00D67911" w:rsidRDefault="00E16F05" w:rsidP="00AE11C6">
                            <w:pPr>
                              <w:numPr>
                                <w:ilvl w:val="1"/>
                                <w:numId w:val="22"/>
                              </w:numPr>
                              <w:spacing w:after="0"/>
                              <w:rPr>
                                <w:rFonts w:eastAsia="MS Mincho"/>
                                <w:lang w:val="en-US" w:eastAsia="ja-JP"/>
                              </w:rPr>
                            </w:pPr>
                            <w:r w:rsidRPr="00D67911">
                              <w:rPr>
                                <w:rFonts w:eastAsia="MS Mincho" w:hint="eastAsia"/>
                                <w:lang w:val="en-US" w:eastAsia="ja-JP"/>
                              </w:rPr>
                              <w:t>Note that RAN1 assumes that RAN4 will investigate requirements</w:t>
                            </w:r>
                          </w:p>
                          <w:p w14:paraId="6D0C8E87" w14:textId="77777777" w:rsidR="00E16F05" w:rsidRPr="00D67911" w:rsidRDefault="00E16F05" w:rsidP="00AE11C6">
                            <w:pPr>
                              <w:numPr>
                                <w:ilvl w:val="0"/>
                                <w:numId w:val="22"/>
                              </w:numPr>
                              <w:spacing w:after="0"/>
                              <w:rPr>
                                <w:rFonts w:eastAsia="MS Mincho"/>
                                <w:lang w:val="en-US" w:eastAsia="ja-JP"/>
                              </w:rPr>
                            </w:pPr>
                            <w:r w:rsidRPr="00D67911">
                              <w:rPr>
                                <w:rFonts w:eastAsia="MS Mincho"/>
                                <w:lang w:val="en-US" w:eastAsia="ja-JP"/>
                              </w:rPr>
                              <w:t xml:space="preserve">Time index indication: </w:t>
                            </w:r>
                            <w:r w:rsidRPr="00D67911">
                              <w:rPr>
                                <w:rFonts w:eastAsia="MS Mincho" w:hint="eastAsia"/>
                                <w:lang w:val="en-US" w:eastAsia="ja-JP"/>
                              </w:rPr>
                              <w:t>P</w:t>
                            </w:r>
                            <w:r w:rsidRPr="00D67911">
                              <w:rPr>
                                <w:rFonts w:eastAsia="MS Mincho"/>
                                <w:lang w:val="en-US" w:eastAsia="ja-JP"/>
                              </w:rPr>
                              <w:t>BCH conditioned that mobility and HO related requirements can be met</w:t>
                            </w:r>
                          </w:p>
                          <w:p w14:paraId="15C4C58F" w14:textId="77777777" w:rsidR="00E16F05" w:rsidRPr="00D67911" w:rsidRDefault="00E16F05" w:rsidP="00AE11C6">
                            <w:pPr>
                              <w:numPr>
                                <w:ilvl w:val="1"/>
                                <w:numId w:val="22"/>
                              </w:numPr>
                              <w:spacing w:after="0"/>
                              <w:rPr>
                                <w:rFonts w:eastAsia="MS Mincho"/>
                                <w:lang w:val="en-US" w:eastAsia="ja-JP"/>
                              </w:rPr>
                            </w:pPr>
                            <w:r w:rsidRPr="00D67911">
                              <w:rPr>
                                <w:rFonts w:eastAsia="MS Mincho" w:hint="eastAsia"/>
                                <w:lang w:val="en-US" w:eastAsia="ja-JP"/>
                              </w:rPr>
                              <w:t>Note: RAN1 assumes that RAN2 will check against to RAN2 requirements</w:t>
                            </w:r>
                          </w:p>
                          <w:p w14:paraId="61F3B344" w14:textId="64353C7D" w:rsidR="00E16F05" w:rsidRPr="00D67911" w:rsidRDefault="00E16F05" w:rsidP="00AE11C6">
                            <w:pPr>
                              <w:numPr>
                                <w:ilvl w:val="0"/>
                                <w:numId w:val="22"/>
                              </w:numPr>
                              <w:spacing w:after="0"/>
                              <w:rPr>
                                <w:rFonts w:eastAsia="MS Mincho"/>
                                <w:lang w:val="en-US" w:eastAsia="ja-JP"/>
                              </w:rPr>
                            </w:pPr>
                            <w:r>
                              <w:rPr>
                                <w:rFonts w:eastAsia="MS Mincho"/>
                                <w:lang w:val="en-US" w:eastAsia="ja-JP"/>
                              </w:rPr>
                              <w:t>…</w:t>
                            </w:r>
                          </w:p>
                          <w:p w14:paraId="5D311417" w14:textId="77777777" w:rsidR="00E16F05" w:rsidRDefault="00E16F05" w:rsidP="00AE11C6">
                            <w:pPr>
                              <w:numPr>
                                <w:ilvl w:val="0"/>
                                <w:numId w:val="22"/>
                              </w:numPr>
                              <w:spacing w:after="0"/>
                              <w:rPr>
                                <w:rFonts w:eastAsia="MS Mincho"/>
                                <w:lang w:val="en-US" w:eastAsia="ja-JP"/>
                              </w:rPr>
                            </w:pPr>
                            <w:r w:rsidRPr="00D67911">
                              <w:rPr>
                                <w:rFonts w:eastAsia="MS Mincho"/>
                                <w:lang w:val="en-US" w:eastAsia="ja-JP"/>
                              </w:rPr>
                              <w:t>PBCH TTI: 80</w:t>
                            </w:r>
                            <w:r w:rsidRPr="00D67911">
                              <w:rPr>
                                <w:rFonts w:eastAsia="MS Mincho" w:hint="eastAsia"/>
                                <w:lang w:val="en-US" w:eastAsia="ja-JP"/>
                              </w:rPr>
                              <w:t xml:space="preserve"> </w:t>
                            </w:r>
                            <w:r w:rsidRPr="00D67911">
                              <w:rPr>
                                <w:rFonts w:eastAsia="MS Mincho"/>
                                <w:lang w:val="en-US" w:eastAsia="ja-JP"/>
                              </w:rPr>
                              <w:t>ms</w:t>
                            </w:r>
                            <w:r w:rsidRPr="00D67911">
                              <w:rPr>
                                <w:rFonts w:eastAsia="MS Mincho" w:hint="eastAsia"/>
                                <w:lang w:val="en-US" w:eastAsia="ja-JP"/>
                              </w:rPr>
                              <w:t>ec</w:t>
                            </w:r>
                          </w:p>
                          <w:p w14:paraId="5DD73412" w14:textId="15FF32BE" w:rsidR="00E16F05" w:rsidRPr="00AE11C6" w:rsidRDefault="00E16F05" w:rsidP="009E3C4E">
                            <w:pPr>
                              <w:numPr>
                                <w:ilvl w:val="0"/>
                                <w:numId w:val="22"/>
                              </w:numPr>
                              <w:spacing w:after="0"/>
                              <w:rPr>
                                <w:rFonts w:eastAsia="MS Mincho"/>
                                <w:lang w:val="en-US" w:eastAsia="ja-JP"/>
                              </w:rPr>
                            </w:pPr>
                            <w:r>
                              <w:rPr>
                                <w:rFonts w:eastAsia="MS Mincho"/>
                                <w:lang w:val="en-US" w:eastAsia="ja-JP"/>
                              </w:rPr>
                              <w:t>…</w:t>
                            </w:r>
                          </w:p>
                          <w:p w14:paraId="432BA5BC" w14:textId="77777777" w:rsidR="00E16F05" w:rsidRPr="00973FF3" w:rsidRDefault="00E16F05" w:rsidP="00AE11C6">
                            <w:pPr>
                              <w:spacing w:before="240"/>
                              <w:rPr>
                                <w:rFonts w:eastAsia="MS Mincho"/>
                                <w:b/>
                                <w:szCs w:val="28"/>
                                <w:u w:val="single"/>
                                <w:lang w:eastAsia="ja-JP"/>
                              </w:rPr>
                            </w:pPr>
                            <w:r w:rsidRPr="00973FF3">
                              <w:rPr>
                                <w:rFonts w:eastAsia="MS Mincho" w:hint="eastAsia"/>
                                <w:b/>
                                <w:szCs w:val="28"/>
                                <w:highlight w:val="green"/>
                                <w:u w:val="single"/>
                                <w:lang w:eastAsia="ja-JP"/>
                              </w:rPr>
                              <w:t>Agreements:</w:t>
                            </w:r>
                          </w:p>
                          <w:p w14:paraId="7C81F6AF" w14:textId="77777777" w:rsidR="00E16F05" w:rsidRPr="00A518D1" w:rsidRDefault="00E16F05" w:rsidP="00AE11C6">
                            <w:pPr>
                              <w:numPr>
                                <w:ilvl w:val="0"/>
                                <w:numId w:val="23"/>
                              </w:numPr>
                              <w:spacing w:after="0"/>
                              <w:rPr>
                                <w:rFonts w:eastAsia="MS Mincho"/>
                                <w:szCs w:val="28"/>
                                <w:lang w:val="en-US" w:eastAsia="ja-JP"/>
                              </w:rPr>
                            </w:pPr>
                            <w:r w:rsidRPr="00A518D1">
                              <w:rPr>
                                <w:rFonts w:eastAsia="MS Mincho" w:hint="eastAsia"/>
                                <w:szCs w:val="28"/>
                                <w:lang w:val="en-US" w:eastAsia="ja-JP"/>
                              </w:rPr>
                              <w:t>Support about 1000 hypotheses provided by NR-PSS/SSS to represent NR physical cell ID for NR-SS design.</w:t>
                            </w:r>
                          </w:p>
                          <w:p w14:paraId="20E18C2A" w14:textId="77777777" w:rsidR="00E16F05" w:rsidRPr="00A518D1" w:rsidRDefault="00E16F05" w:rsidP="00AE11C6">
                            <w:pPr>
                              <w:numPr>
                                <w:ilvl w:val="1"/>
                                <w:numId w:val="23"/>
                              </w:numPr>
                              <w:spacing w:after="0"/>
                              <w:rPr>
                                <w:rFonts w:eastAsia="MS Mincho"/>
                                <w:szCs w:val="28"/>
                                <w:lang w:val="en-US" w:eastAsia="ja-JP"/>
                              </w:rPr>
                            </w:pPr>
                            <w:r w:rsidRPr="00A518D1">
                              <w:rPr>
                                <w:rFonts w:eastAsia="MS Mincho" w:hint="eastAsia"/>
                                <w:szCs w:val="28"/>
                                <w:lang w:val="en-US" w:eastAsia="ja-JP"/>
                              </w:rPr>
                              <w:t>FFS: indication of radio frame boundary by NR-SSS</w:t>
                            </w:r>
                          </w:p>
                          <w:p w14:paraId="5D5EFF39" w14:textId="77777777" w:rsidR="00E16F05" w:rsidRPr="00AE11C6" w:rsidRDefault="00E16F05" w:rsidP="00AE11C6">
                            <w:pPr>
                              <w:spacing w:before="240"/>
                              <w:rPr>
                                <w:rFonts w:eastAsia="MS Mincho"/>
                                <w:b/>
                                <w:szCs w:val="28"/>
                                <w:highlight w:val="green"/>
                                <w:u w:val="single"/>
                                <w:lang w:eastAsia="ja-JP"/>
                              </w:rPr>
                            </w:pPr>
                            <w:r w:rsidRPr="00AE11C6">
                              <w:rPr>
                                <w:rFonts w:eastAsia="MS Mincho" w:hint="eastAsia"/>
                                <w:b/>
                                <w:szCs w:val="28"/>
                                <w:highlight w:val="green"/>
                                <w:u w:val="single"/>
                                <w:lang w:eastAsia="ja-JP"/>
                              </w:rPr>
                              <w:t>Agreements:</w:t>
                            </w:r>
                          </w:p>
                          <w:p w14:paraId="207206E0" w14:textId="77777777" w:rsidR="00E16F05" w:rsidRDefault="00E16F05" w:rsidP="00AE11C6">
                            <w:pPr>
                              <w:numPr>
                                <w:ilvl w:val="0"/>
                                <w:numId w:val="25"/>
                              </w:numPr>
                              <w:spacing w:after="0"/>
                              <w:rPr>
                                <w:rFonts w:eastAsia="MS Mincho"/>
                                <w:lang w:eastAsia="ja-JP"/>
                              </w:rPr>
                            </w:pPr>
                            <w:r w:rsidRPr="009A526B">
                              <w:rPr>
                                <w:rFonts w:eastAsia="MS Mincho"/>
                                <w:lang w:eastAsia="ja-JP"/>
                              </w:rPr>
                              <w:t>Same set of configuration values for SS periodicity for CONNECTED/IDLE &amp; non-standalone cases</w:t>
                            </w:r>
                          </w:p>
                          <w:p w14:paraId="517E78B2" w14:textId="77777777" w:rsidR="00E16F05" w:rsidRDefault="00E16F05" w:rsidP="00AE11C6">
                            <w:pPr>
                              <w:numPr>
                                <w:ilvl w:val="0"/>
                                <w:numId w:val="25"/>
                              </w:numPr>
                              <w:spacing w:after="0"/>
                              <w:rPr>
                                <w:rFonts w:eastAsia="MS Mincho"/>
                                <w:lang w:eastAsia="ja-JP"/>
                              </w:rPr>
                            </w:pPr>
                            <w:r w:rsidRPr="009A526B">
                              <w:rPr>
                                <w:rFonts w:eastAsia="MS Mincho"/>
                                <w:lang w:eastAsia="ja-JP"/>
                              </w:rPr>
                              <w:t>Values for configuration set for CONNECTED/IDLE &amp; non-standalone case</w:t>
                            </w:r>
                          </w:p>
                          <w:p w14:paraId="7BE91CC7" w14:textId="77777777" w:rsidR="00E16F05" w:rsidRDefault="00E16F05" w:rsidP="00AE11C6">
                            <w:pPr>
                              <w:numPr>
                                <w:ilvl w:val="1"/>
                                <w:numId w:val="25"/>
                              </w:numPr>
                              <w:spacing w:after="0"/>
                              <w:rPr>
                                <w:rFonts w:eastAsia="MS Mincho"/>
                                <w:lang w:eastAsia="ja-JP"/>
                              </w:rPr>
                            </w:pPr>
                            <w:r w:rsidRPr="009A526B">
                              <w:rPr>
                                <w:rFonts w:eastAsia="MS Mincho"/>
                                <w:lang w:eastAsia="ja-JP"/>
                              </w:rPr>
                              <w:t>{5, 10, 20, 40, 80, 160} ms</w:t>
                            </w:r>
                          </w:p>
                          <w:p w14:paraId="7178D260" w14:textId="0FDE96DF" w:rsidR="00E16F05" w:rsidRPr="00AE11C6" w:rsidRDefault="00E16F05" w:rsidP="009E3C4E">
                            <w:pPr>
                              <w:numPr>
                                <w:ilvl w:val="0"/>
                                <w:numId w:val="25"/>
                              </w:numPr>
                              <w:spacing w:after="0"/>
                              <w:rPr>
                                <w:rFonts w:eastAsia="MS Mincho"/>
                                <w:lang w:eastAsia="ja-JP"/>
                              </w:rPr>
                            </w:pPr>
                            <w:r>
                              <w:rPr>
                                <w:rFonts w:eastAsia="MS Mincho"/>
                                <w:lang w:eastAsia="ja-JP"/>
                              </w:rPr>
                              <w:t>…</w:t>
                            </w:r>
                          </w:p>
                          <w:p w14:paraId="3FA2F759" w14:textId="77777777" w:rsidR="00E16F05" w:rsidRPr="00AE11C6" w:rsidRDefault="00E16F05" w:rsidP="00AE11C6">
                            <w:pPr>
                              <w:spacing w:before="240"/>
                              <w:rPr>
                                <w:rFonts w:eastAsia="MS Mincho"/>
                                <w:b/>
                                <w:szCs w:val="28"/>
                                <w:highlight w:val="green"/>
                                <w:u w:val="single"/>
                                <w:lang w:eastAsia="ja-JP"/>
                              </w:rPr>
                            </w:pPr>
                            <w:r w:rsidRPr="00AE11C6">
                              <w:rPr>
                                <w:rFonts w:eastAsia="MS Mincho" w:hint="eastAsia"/>
                                <w:b/>
                                <w:szCs w:val="28"/>
                                <w:highlight w:val="green"/>
                                <w:u w:val="single"/>
                                <w:lang w:eastAsia="ja-JP"/>
                              </w:rPr>
                              <w:t>Agreements:</w:t>
                            </w:r>
                          </w:p>
                          <w:p w14:paraId="69F7F67C" w14:textId="77777777" w:rsidR="00E16F05" w:rsidRPr="00AE0575" w:rsidRDefault="00E16F05" w:rsidP="00AE11C6">
                            <w:pPr>
                              <w:numPr>
                                <w:ilvl w:val="0"/>
                                <w:numId w:val="24"/>
                              </w:numPr>
                              <w:spacing w:after="0"/>
                              <w:rPr>
                                <w:rFonts w:eastAsia="MS Mincho"/>
                                <w:lang w:val="en-US" w:eastAsia="ja-JP"/>
                              </w:rPr>
                            </w:pPr>
                            <w:r w:rsidRPr="00AE0575">
                              <w:rPr>
                                <w:rFonts w:eastAsia="MS Mincho"/>
                                <w:lang w:val="en-US" w:eastAsia="ja-JP"/>
                              </w:rPr>
                              <w:t>RAN1 strives to support</w:t>
                            </w:r>
                            <w:r>
                              <w:rPr>
                                <w:rFonts w:eastAsia="MS Mincho" w:hint="eastAsia"/>
                                <w:lang w:val="en-US" w:eastAsia="ja-JP"/>
                              </w:rPr>
                              <w:t>s</w:t>
                            </w:r>
                            <w:r w:rsidRPr="00AE0575">
                              <w:rPr>
                                <w:rFonts w:eastAsia="MS Mincho"/>
                                <w:lang w:val="en-US" w:eastAsia="ja-JP"/>
                              </w:rPr>
                              <w:t xml:space="preserve"> combining NR-PBCH</w:t>
                            </w:r>
                          </w:p>
                          <w:p w14:paraId="68B7D520" w14:textId="77777777" w:rsidR="00E16F05" w:rsidRPr="00AE0575" w:rsidRDefault="00E16F05" w:rsidP="00AE11C6">
                            <w:pPr>
                              <w:numPr>
                                <w:ilvl w:val="0"/>
                                <w:numId w:val="24"/>
                              </w:numPr>
                              <w:spacing w:after="0"/>
                              <w:rPr>
                                <w:rFonts w:eastAsia="MS Mincho"/>
                                <w:lang w:val="en-US" w:eastAsia="ja-JP"/>
                              </w:rPr>
                            </w:pPr>
                            <w:r w:rsidRPr="00AE0575">
                              <w:rPr>
                                <w:rFonts w:eastAsia="MS Mincho"/>
                                <w:lang w:val="en-US" w:eastAsia="ja-JP"/>
                              </w:rPr>
                              <w:t>The different options to be considered:</w:t>
                            </w:r>
                          </w:p>
                          <w:p w14:paraId="6F7823E9" w14:textId="77777777" w:rsidR="00E16F05" w:rsidRPr="00AE0575" w:rsidRDefault="00E16F05" w:rsidP="00AE11C6">
                            <w:pPr>
                              <w:numPr>
                                <w:ilvl w:val="1"/>
                                <w:numId w:val="24"/>
                              </w:numPr>
                              <w:spacing w:after="0"/>
                              <w:rPr>
                                <w:rFonts w:eastAsia="MS Mincho"/>
                                <w:lang w:val="en-US" w:eastAsia="ja-JP"/>
                              </w:rPr>
                            </w:pPr>
                            <w:r w:rsidRPr="00AE0575">
                              <w:rPr>
                                <w:rFonts w:eastAsia="MS Mincho"/>
                                <w:lang w:val="en-US" w:eastAsia="ja-JP"/>
                              </w:rPr>
                              <w:t>Across SS Burst Set</w:t>
                            </w:r>
                          </w:p>
                          <w:p w14:paraId="6F068213" w14:textId="77777777" w:rsidR="00E16F05" w:rsidRPr="00AE0575" w:rsidRDefault="00E16F05" w:rsidP="00AE11C6">
                            <w:pPr>
                              <w:numPr>
                                <w:ilvl w:val="1"/>
                                <w:numId w:val="24"/>
                              </w:numPr>
                              <w:spacing w:after="0"/>
                              <w:rPr>
                                <w:rFonts w:eastAsia="MS Mincho"/>
                                <w:lang w:val="en-US" w:eastAsia="ja-JP"/>
                              </w:rPr>
                            </w:pPr>
                            <w:r w:rsidRPr="00AE0575">
                              <w:rPr>
                                <w:rFonts w:eastAsia="MS Mincho"/>
                                <w:lang w:val="en-US" w:eastAsia="ja-JP"/>
                              </w:rPr>
                              <w:t xml:space="preserve">Within SS Burst Set </w:t>
                            </w:r>
                          </w:p>
                          <w:p w14:paraId="67B90A69" w14:textId="05696B8F" w:rsidR="00E16F05" w:rsidRPr="00AE0575" w:rsidRDefault="00E16F05" w:rsidP="00AE11C6">
                            <w:pPr>
                              <w:numPr>
                                <w:ilvl w:val="1"/>
                                <w:numId w:val="24"/>
                              </w:numPr>
                              <w:spacing w:after="0"/>
                              <w:rPr>
                                <w:rFonts w:eastAsia="MS Mincho"/>
                                <w:lang w:val="en-US" w:eastAsia="ja-JP"/>
                              </w:rPr>
                            </w:pPr>
                            <w:r w:rsidRPr="00AE0575">
                              <w:rPr>
                                <w:rFonts w:eastAsia="MS Mincho"/>
                                <w:lang w:val="en-US" w:eastAsia="ja-JP"/>
                              </w:rPr>
                              <w:t>Within subset of an SS burst set, e.g. within an SS burst, w</w:t>
                            </w:r>
                            <w:r w:rsidRPr="00AE0575">
                              <w:rPr>
                                <w:rFonts w:eastAsia="MS Mincho"/>
                                <w:lang w:val="sv-SE" w:eastAsia="ja-JP"/>
                              </w:rPr>
                              <w:t>ithin a number of slot(s) etc.</w:t>
                            </w:r>
                          </w:p>
                          <w:p w14:paraId="7F48F56A" w14:textId="72D10559" w:rsidR="00E16F05" w:rsidRDefault="00E16F05"/>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63D393E" id="_x0000_t202" coordsize="21600,21600" o:spt="202" path="m,l,21600r21600,l21600,xe">
                <v:stroke joinstyle="miter"/>
                <v:path gradientshapeok="t" o:connecttype="rect"/>
              </v:shapetype>
              <v:shape id="Text Box 2" o:spid="_x0000_s1026" type="#_x0000_t202" style="position:absolute;left:0;text-align:left;margin-left:21.7pt;margin-top:19.5pt;width:436.55pt;height:110.6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">
                <v:textbox style="mso-fit-shape-to-text:t">
                  <w:txbxContent>
                    <w:p w14:paraId="3E752930" w14:textId="77777777" w:rsidR="00E16F05" w:rsidRPr="009066CE" w:rsidRDefault="00E16F05" w:rsidP="009066CE">
                      <w:pPr>
                        <w:spacing w:before="240"/>
                        <w:rPr>
                          <w:rFonts w:eastAsia="MS Mincho"/>
                          <w:b/>
                          <w:szCs w:val="28"/>
                          <w:highlight w:val="green"/>
                          <w:u w:val="single"/>
                          <w:lang w:eastAsia="ja-JP"/>
                        </w:rPr>
                      </w:pPr>
                      <w:r w:rsidRPr="009066CE">
                        <w:rPr>
                          <w:rFonts w:eastAsia="MS Mincho"/>
                          <w:b/>
                          <w:szCs w:val="28"/>
                          <w:highlight w:val="green"/>
                          <w:u w:val="single"/>
                          <w:lang w:eastAsia="ja-JP"/>
                        </w:rPr>
                        <w:t>Agreements:</w:t>
                      </w:r>
                    </w:p>
                    <w:p w14:paraId="695E78A0" w14:textId="4DC0E11D" w:rsidR="00E16F05" w:rsidRDefault="00E16F05" w:rsidP="00AE11C6">
                      <w:pPr>
                        <w:numPr>
                          <w:ilvl w:val="0"/>
                          <w:numId w:val="22"/>
                        </w:numPr>
                        <w:spacing w:after="0"/>
                        <w:rPr>
                          <w:rFonts w:eastAsia="MS Mincho"/>
                          <w:lang w:val="en-US" w:eastAsia="ja-JP"/>
                        </w:rPr>
                      </w:pPr>
                      <w:r>
                        <w:rPr>
                          <w:rFonts w:eastAsia="MS Mincho"/>
                          <w:lang w:val="en-US" w:eastAsia="ja-JP"/>
                        </w:rPr>
                        <w:t>…</w:t>
                      </w:r>
                    </w:p>
                    <w:p w14:paraId="45AC1AF2" w14:textId="77777777" w:rsidR="00E16F05" w:rsidRPr="00D67911" w:rsidRDefault="00E16F05" w:rsidP="00AE11C6">
                      <w:pPr>
                        <w:numPr>
                          <w:ilvl w:val="0"/>
                          <w:numId w:val="22"/>
                        </w:numPr>
                        <w:spacing w:after="0"/>
                        <w:rPr>
                          <w:rFonts w:eastAsia="MS Mincho"/>
                          <w:lang w:val="en-US" w:eastAsia="ja-JP"/>
                        </w:rPr>
                      </w:pPr>
                      <w:r w:rsidRPr="00D67911">
                        <w:rPr>
                          <w:rFonts w:eastAsia="MS Mincho"/>
                          <w:lang w:val="en-US" w:eastAsia="ja-JP"/>
                        </w:rPr>
                        <w:t>SS burst set periodicity default value for initial cell selection: 20/20 msec</w:t>
                      </w:r>
                    </w:p>
                    <w:p w14:paraId="76927E84" w14:textId="77777777" w:rsidR="00E16F05" w:rsidRPr="00D67911" w:rsidRDefault="00E16F05" w:rsidP="00AE11C6">
                      <w:pPr>
                        <w:numPr>
                          <w:ilvl w:val="1"/>
                          <w:numId w:val="22"/>
                        </w:numPr>
                        <w:spacing w:after="0"/>
                        <w:rPr>
                          <w:rFonts w:eastAsia="MS Mincho"/>
                          <w:lang w:val="en-US" w:eastAsia="ja-JP"/>
                        </w:rPr>
                      </w:pPr>
                      <w:r w:rsidRPr="00D67911">
                        <w:rPr>
                          <w:rFonts w:eastAsia="MS Mincho" w:hint="eastAsia"/>
                          <w:lang w:val="en-US" w:eastAsia="ja-JP"/>
                        </w:rPr>
                        <w:t>Note that RAN1 assumes that RAN4 will investigate requirements</w:t>
                      </w:r>
                    </w:p>
                    <w:p w14:paraId="6D0C8E87" w14:textId="77777777" w:rsidR="00E16F05" w:rsidRPr="00D67911" w:rsidRDefault="00E16F05" w:rsidP="00AE11C6">
                      <w:pPr>
                        <w:numPr>
                          <w:ilvl w:val="0"/>
                          <w:numId w:val="22"/>
                        </w:numPr>
                        <w:spacing w:after="0"/>
                        <w:rPr>
                          <w:rFonts w:eastAsia="MS Mincho"/>
                          <w:lang w:val="en-US" w:eastAsia="ja-JP"/>
                        </w:rPr>
                      </w:pPr>
                      <w:r w:rsidRPr="00D67911">
                        <w:rPr>
                          <w:rFonts w:eastAsia="MS Mincho"/>
                          <w:lang w:val="en-US" w:eastAsia="ja-JP"/>
                        </w:rPr>
                        <w:t xml:space="preserve">Time index indication: </w:t>
                      </w:r>
                      <w:r w:rsidRPr="00D67911">
                        <w:rPr>
                          <w:rFonts w:eastAsia="MS Mincho" w:hint="eastAsia"/>
                          <w:lang w:val="en-US" w:eastAsia="ja-JP"/>
                        </w:rPr>
                        <w:t>P</w:t>
                      </w:r>
                      <w:r w:rsidRPr="00D67911">
                        <w:rPr>
                          <w:rFonts w:eastAsia="MS Mincho"/>
                          <w:lang w:val="en-US" w:eastAsia="ja-JP"/>
                        </w:rPr>
                        <w:t>BCH conditioned that mobility and HO related requirements can be met</w:t>
                      </w:r>
                    </w:p>
                    <w:p w14:paraId="15C4C58F" w14:textId="77777777" w:rsidR="00E16F05" w:rsidRPr="00D67911" w:rsidRDefault="00E16F05" w:rsidP="00AE11C6">
                      <w:pPr>
                        <w:numPr>
                          <w:ilvl w:val="1"/>
                          <w:numId w:val="22"/>
                        </w:numPr>
                        <w:spacing w:after="0"/>
                        <w:rPr>
                          <w:rFonts w:eastAsia="MS Mincho"/>
                          <w:lang w:val="en-US" w:eastAsia="ja-JP"/>
                        </w:rPr>
                      </w:pPr>
                      <w:r w:rsidRPr="00D67911">
                        <w:rPr>
                          <w:rFonts w:eastAsia="MS Mincho" w:hint="eastAsia"/>
                          <w:lang w:val="en-US" w:eastAsia="ja-JP"/>
                        </w:rPr>
                        <w:t>Note: RAN1 assumes that RAN2 will check against to RAN2 requirements</w:t>
                      </w:r>
                    </w:p>
                    <w:p w14:paraId="61F3B344" w14:textId="64353C7D" w:rsidR="00E16F05" w:rsidRPr="00D67911" w:rsidRDefault="00E16F05" w:rsidP="00AE11C6">
                      <w:pPr>
                        <w:numPr>
                          <w:ilvl w:val="0"/>
                          <w:numId w:val="22"/>
                        </w:numPr>
                        <w:spacing w:after="0"/>
                        <w:rPr>
                          <w:rFonts w:eastAsia="MS Mincho"/>
                          <w:lang w:val="en-US" w:eastAsia="ja-JP"/>
                        </w:rPr>
                      </w:pPr>
                      <w:r>
                        <w:rPr>
                          <w:rFonts w:eastAsia="MS Mincho"/>
                          <w:lang w:val="en-US" w:eastAsia="ja-JP"/>
                        </w:rPr>
                        <w:t>…</w:t>
                      </w:r>
                    </w:p>
                    <w:p w14:paraId="5D311417" w14:textId="77777777" w:rsidR="00E16F05" w:rsidRDefault="00E16F05" w:rsidP="00AE11C6">
                      <w:pPr>
                        <w:numPr>
                          <w:ilvl w:val="0"/>
                          <w:numId w:val="22"/>
                        </w:numPr>
                        <w:spacing w:after="0"/>
                        <w:rPr>
                          <w:rFonts w:eastAsia="MS Mincho"/>
                          <w:lang w:val="en-US" w:eastAsia="ja-JP"/>
                        </w:rPr>
                      </w:pPr>
                      <w:r w:rsidRPr="00D67911">
                        <w:rPr>
                          <w:rFonts w:eastAsia="MS Mincho"/>
                          <w:lang w:val="en-US" w:eastAsia="ja-JP"/>
                        </w:rPr>
                        <w:t>PBCH TTI: 80</w:t>
                      </w:r>
                      <w:r w:rsidRPr="00D67911">
                        <w:rPr>
                          <w:rFonts w:eastAsia="MS Mincho" w:hint="eastAsia"/>
                          <w:lang w:val="en-US" w:eastAsia="ja-JP"/>
                        </w:rPr>
                        <w:t xml:space="preserve"> </w:t>
                      </w:r>
                      <w:r w:rsidRPr="00D67911">
                        <w:rPr>
                          <w:rFonts w:eastAsia="MS Mincho"/>
                          <w:lang w:val="en-US" w:eastAsia="ja-JP"/>
                        </w:rPr>
                        <w:t>ms</w:t>
                      </w:r>
                      <w:r w:rsidRPr="00D67911">
                        <w:rPr>
                          <w:rFonts w:eastAsia="MS Mincho" w:hint="eastAsia"/>
                          <w:lang w:val="en-US" w:eastAsia="ja-JP"/>
                        </w:rPr>
                        <w:t>ec</w:t>
                      </w:r>
                    </w:p>
                    <w:p w14:paraId="5DD73412" w14:textId="15FF32BE" w:rsidR="00E16F05" w:rsidRPr="00AE11C6" w:rsidRDefault="00E16F05" w:rsidP="009E3C4E">
                      <w:pPr>
                        <w:numPr>
                          <w:ilvl w:val="0"/>
                          <w:numId w:val="22"/>
                        </w:numPr>
                        <w:spacing w:after="0"/>
                        <w:rPr>
                          <w:rFonts w:eastAsia="MS Mincho"/>
                          <w:lang w:val="en-US" w:eastAsia="ja-JP"/>
                        </w:rPr>
                      </w:pPr>
                      <w:r>
                        <w:rPr>
                          <w:rFonts w:eastAsia="MS Mincho"/>
                          <w:lang w:val="en-US" w:eastAsia="ja-JP"/>
                        </w:rPr>
                        <w:t>…</w:t>
                      </w:r>
                    </w:p>
                    <w:p w14:paraId="432BA5BC" w14:textId="77777777" w:rsidR="00E16F05" w:rsidRPr="00973FF3" w:rsidRDefault="00E16F05" w:rsidP="00AE11C6">
                      <w:pPr>
                        <w:spacing w:before="240"/>
                        <w:rPr>
                          <w:rFonts w:eastAsia="MS Mincho"/>
                          <w:b/>
                          <w:szCs w:val="28"/>
                          <w:u w:val="single"/>
                          <w:lang w:eastAsia="ja-JP"/>
                        </w:rPr>
                      </w:pPr>
                      <w:r w:rsidRPr="00973FF3">
                        <w:rPr>
                          <w:rFonts w:eastAsia="MS Mincho" w:hint="eastAsia"/>
                          <w:b/>
                          <w:szCs w:val="28"/>
                          <w:highlight w:val="green"/>
                          <w:u w:val="single"/>
                          <w:lang w:eastAsia="ja-JP"/>
                        </w:rPr>
                        <w:t>Agreements:</w:t>
                      </w:r>
                    </w:p>
                    <w:p w14:paraId="7C81F6AF" w14:textId="77777777" w:rsidR="00E16F05" w:rsidRPr="00A518D1" w:rsidRDefault="00E16F05" w:rsidP="00AE11C6">
                      <w:pPr>
                        <w:numPr>
                          <w:ilvl w:val="0"/>
                          <w:numId w:val="23"/>
                        </w:numPr>
                        <w:spacing w:after="0"/>
                        <w:rPr>
                          <w:rFonts w:eastAsia="MS Mincho"/>
                          <w:szCs w:val="28"/>
                          <w:lang w:val="en-US" w:eastAsia="ja-JP"/>
                        </w:rPr>
                      </w:pPr>
                      <w:r w:rsidRPr="00A518D1">
                        <w:rPr>
                          <w:rFonts w:eastAsia="MS Mincho" w:hint="eastAsia"/>
                          <w:szCs w:val="28"/>
                          <w:lang w:val="en-US" w:eastAsia="ja-JP"/>
                        </w:rPr>
                        <w:t>Support about 1000 hypotheses provided by NR-PSS/SSS to represent NR physical cell ID for NR-SS design.</w:t>
                      </w:r>
                    </w:p>
                    <w:p w14:paraId="20E18C2A" w14:textId="77777777" w:rsidR="00E16F05" w:rsidRPr="00A518D1" w:rsidRDefault="00E16F05" w:rsidP="00AE11C6">
                      <w:pPr>
                        <w:numPr>
                          <w:ilvl w:val="1"/>
                          <w:numId w:val="23"/>
                        </w:numPr>
                        <w:spacing w:after="0"/>
                        <w:rPr>
                          <w:rFonts w:eastAsia="MS Mincho"/>
                          <w:szCs w:val="28"/>
                          <w:lang w:val="en-US" w:eastAsia="ja-JP"/>
                        </w:rPr>
                      </w:pPr>
                      <w:r w:rsidRPr="00A518D1">
                        <w:rPr>
                          <w:rFonts w:eastAsia="MS Mincho" w:hint="eastAsia"/>
                          <w:szCs w:val="28"/>
                          <w:lang w:val="en-US" w:eastAsia="ja-JP"/>
                        </w:rPr>
                        <w:t>FFS: indication of radio frame boundary by NR-SSS</w:t>
                      </w:r>
                    </w:p>
                    <w:p w14:paraId="5D5EFF39" w14:textId="77777777" w:rsidR="00E16F05" w:rsidRPr="00AE11C6" w:rsidRDefault="00E16F05" w:rsidP="00AE11C6">
                      <w:pPr>
                        <w:spacing w:before="240"/>
                        <w:rPr>
                          <w:rFonts w:eastAsia="MS Mincho"/>
                          <w:b/>
                          <w:szCs w:val="28"/>
                          <w:highlight w:val="green"/>
                          <w:u w:val="single"/>
                          <w:lang w:eastAsia="ja-JP"/>
                        </w:rPr>
                      </w:pPr>
                      <w:r w:rsidRPr="00AE11C6">
                        <w:rPr>
                          <w:rFonts w:eastAsia="MS Mincho" w:hint="eastAsia"/>
                          <w:b/>
                          <w:szCs w:val="28"/>
                          <w:highlight w:val="green"/>
                          <w:u w:val="single"/>
                          <w:lang w:eastAsia="ja-JP"/>
                        </w:rPr>
                        <w:t>Agreements:</w:t>
                      </w:r>
                    </w:p>
                    <w:p w14:paraId="207206E0" w14:textId="77777777" w:rsidR="00E16F05" w:rsidRDefault="00E16F05" w:rsidP="00AE11C6">
                      <w:pPr>
                        <w:numPr>
                          <w:ilvl w:val="0"/>
                          <w:numId w:val="25"/>
                        </w:numPr>
                        <w:spacing w:after="0"/>
                        <w:rPr>
                          <w:rFonts w:eastAsia="MS Mincho"/>
                          <w:lang w:eastAsia="ja-JP"/>
                        </w:rPr>
                      </w:pPr>
                      <w:r w:rsidRPr="009A526B">
                        <w:rPr>
                          <w:rFonts w:eastAsia="MS Mincho"/>
                          <w:lang w:eastAsia="ja-JP"/>
                        </w:rPr>
                        <w:t>Same set of configuration values for SS periodicity for CONNECTED/IDLE &amp; non-standalone cases</w:t>
                      </w:r>
                    </w:p>
                    <w:p w14:paraId="517E78B2" w14:textId="77777777" w:rsidR="00E16F05" w:rsidRDefault="00E16F05" w:rsidP="00AE11C6">
                      <w:pPr>
                        <w:numPr>
                          <w:ilvl w:val="0"/>
                          <w:numId w:val="25"/>
                        </w:numPr>
                        <w:spacing w:after="0"/>
                        <w:rPr>
                          <w:rFonts w:eastAsia="MS Mincho"/>
                          <w:lang w:eastAsia="ja-JP"/>
                        </w:rPr>
                      </w:pPr>
                      <w:r w:rsidRPr="009A526B">
                        <w:rPr>
                          <w:rFonts w:eastAsia="MS Mincho"/>
                          <w:lang w:eastAsia="ja-JP"/>
                        </w:rPr>
                        <w:t>Values for configuration set for CONNECTED/IDLE &amp; non-standalone case</w:t>
                      </w:r>
                    </w:p>
                    <w:p w14:paraId="7BE91CC7" w14:textId="77777777" w:rsidR="00E16F05" w:rsidRDefault="00E16F05" w:rsidP="00AE11C6">
                      <w:pPr>
                        <w:numPr>
                          <w:ilvl w:val="1"/>
                          <w:numId w:val="25"/>
                        </w:numPr>
                        <w:spacing w:after="0"/>
                        <w:rPr>
                          <w:rFonts w:eastAsia="MS Mincho"/>
                          <w:lang w:eastAsia="ja-JP"/>
                        </w:rPr>
                      </w:pPr>
                      <w:r w:rsidRPr="009A526B">
                        <w:rPr>
                          <w:rFonts w:eastAsia="MS Mincho"/>
                          <w:lang w:eastAsia="ja-JP"/>
                        </w:rPr>
                        <w:t>{5, 10, 20, 40, 80, 160} ms</w:t>
                      </w:r>
                    </w:p>
                    <w:p w14:paraId="7178D260" w14:textId="0FDE96DF" w:rsidR="00E16F05" w:rsidRPr="00AE11C6" w:rsidRDefault="00E16F05" w:rsidP="009E3C4E">
                      <w:pPr>
                        <w:numPr>
                          <w:ilvl w:val="0"/>
                          <w:numId w:val="25"/>
                        </w:numPr>
                        <w:spacing w:after="0"/>
                        <w:rPr>
                          <w:rFonts w:eastAsia="MS Mincho"/>
                          <w:lang w:eastAsia="ja-JP"/>
                        </w:rPr>
                      </w:pPr>
                      <w:r>
                        <w:rPr>
                          <w:rFonts w:eastAsia="MS Mincho"/>
                          <w:lang w:eastAsia="ja-JP"/>
                        </w:rPr>
                        <w:t>…</w:t>
                      </w:r>
                    </w:p>
                    <w:p w14:paraId="3FA2F759" w14:textId="77777777" w:rsidR="00E16F05" w:rsidRPr="00AE11C6" w:rsidRDefault="00E16F05" w:rsidP="00AE11C6">
                      <w:pPr>
                        <w:spacing w:before="240"/>
                        <w:rPr>
                          <w:rFonts w:eastAsia="MS Mincho"/>
                          <w:b/>
                          <w:szCs w:val="28"/>
                          <w:highlight w:val="green"/>
                          <w:u w:val="single"/>
                          <w:lang w:eastAsia="ja-JP"/>
                        </w:rPr>
                      </w:pPr>
                      <w:r w:rsidRPr="00AE11C6">
                        <w:rPr>
                          <w:rFonts w:eastAsia="MS Mincho" w:hint="eastAsia"/>
                          <w:b/>
                          <w:szCs w:val="28"/>
                          <w:highlight w:val="green"/>
                          <w:u w:val="single"/>
                          <w:lang w:eastAsia="ja-JP"/>
                        </w:rPr>
                        <w:t>Agreements:</w:t>
                      </w:r>
                    </w:p>
                    <w:p w14:paraId="69F7F67C" w14:textId="77777777" w:rsidR="00E16F05" w:rsidRPr="00AE0575" w:rsidRDefault="00E16F05" w:rsidP="00AE11C6">
                      <w:pPr>
                        <w:numPr>
                          <w:ilvl w:val="0"/>
                          <w:numId w:val="24"/>
                        </w:numPr>
                        <w:spacing w:after="0"/>
                        <w:rPr>
                          <w:rFonts w:eastAsia="MS Mincho"/>
                          <w:lang w:val="en-US" w:eastAsia="ja-JP"/>
                        </w:rPr>
                      </w:pPr>
                      <w:r w:rsidRPr="00AE0575">
                        <w:rPr>
                          <w:rFonts w:eastAsia="MS Mincho"/>
                          <w:lang w:val="en-US" w:eastAsia="ja-JP"/>
                        </w:rPr>
                        <w:t>RAN1 strives to support</w:t>
                      </w:r>
                      <w:r>
                        <w:rPr>
                          <w:rFonts w:eastAsia="MS Mincho" w:hint="eastAsia"/>
                          <w:lang w:val="en-US" w:eastAsia="ja-JP"/>
                        </w:rPr>
                        <w:t>s</w:t>
                      </w:r>
                      <w:r w:rsidRPr="00AE0575">
                        <w:rPr>
                          <w:rFonts w:eastAsia="MS Mincho"/>
                          <w:lang w:val="en-US" w:eastAsia="ja-JP"/>
                        </w:rPr>
                        <w:t xml:space="preserve"> combining NR-PBCH</w:t>
                      </w:r>
                    </w:p>
                    <w:p w14:paraId="68B7D520" w14:textId="77777777" w:rsidR="00E16F05" w:rsidRPr="00AE0575" w:rsidRDefault="00E16F05" w:rsidP="00AE11C6">
                      <w:pPr>
                        <w:numPr>
                          <w:ilvl w:val="0"/>
                          <w:numId w:val="24"/>
                        </w:numPr>
                        <w:spacing w:after="0"/>
                        <w:rPr>
                          <w:rFonts w:eastAsia="MS Mincho"/>
                          <w:lang w:val="en-US" w:eastAsia="ja-JP"/>
                        </w:rPr>
                      </w:pPr>
                      <w:r w:rsidRPr="00AE0575">
                        <w:rPr>
                          <w:rFonts w:eastAsia="MS Mincho"/>
                          <w:lang w:val="en-US" w:eastAsia="ja-JP"/>
                        </w:rPr>
                        <w:t>The different options to be considered:</w:t>
                      </w:r>
                    </w:p>
                    <w:p w14:paraId="6F7823E9" w14:textId="77777777" w:rsidR="00E16F05" w:rsidRPr="00AE0575" w:rsidRDefault="00E16F05" w:rsidP="00AE11C6">
                      <w:pPr>
                        <w:numPr>
                          <w:ilvl w:val="1"/>
                          <w:numId w:val="24"/>
                        </w:numPr>
                        <w:spacing w:after="0"/>
                        <w:rPr>
                          <w:rFonts w:eastAsia="MS Mincho"/>
                          <w:lang w:val="en-US" w:eastAsia="ja-JP"/>
                        </w:rPr>
                      </w:pPr>
                      <w:r w:rsidRPr="00AE0575">
                        <w:rPr>
                          <w:rFonts w:eastAsia="MS Mincho"/>
                          <w:lang w:val="en-US" w:eastAsia="ja-JP"/>
                        </w:rPr>
                        <w:t>Across SS Burst Set</w:t>
                      </w:r>
                    </w:p>
                    <w:p w14:paraId="6F068213" w14:textId="77777777" w:rsidR="00E16F05" w:rsidRPr="00AE0575" w:rsidRDefault="00E16F05" w:rsidP="00AE11C6">
                      <w:pPr>
                        <w:numPr>
                          <w:ilvl w:val="1"/>
                          <w:numId w:val="24"/>
                        </w:numPr>
                        <w:spacing w:after="0"/>
                        <w:rPr>
                          <w:rFonts w:eastAsia="MS Mincho"/>
                          <w:lang w:val="en-US" w:eastAsia="ja-JP"/>
                        </w:rPr>
                      </w:pPr>
                      <w:r w:rsidRPr="00AE0575">
                        <w:rPr>
                          <w:rFonts w:eastAsia="MS Mincho"/>
                          <w:lang w:val="en-US" w:eastAsia="ja-JP"/>
                        </w:rPr>
                        <w:t xml:space="preserve">Within SS Burst Set </w:t>
                      </w:r>
                    </w:p>
                    <w:p w14:paraId="67B90A69" w14:textId="05696B8F" w:rsidR="00E16F05" w:rsidRPr="00AE0575" w:rsidRDefault="00E16F05" w:rsidP="00AE11C6">
                      <w:pPr>
                        <w:numPr>
                          <w:ilvl w:val="1"/>
                          <w:numId w:val="24"/>
                        </w:numPr>
                        <w:spacing w:after="0"/>
                        <w:rPr>
                          <w:rFonts w:eastAsia="MS Mincho"/>
                          <w:lang w:val="en-US" w:eastAsia="ja-JP"/>
                        </w:rPr>
                      </w:pPr>
                      <w:r w:rsidRPr="00AE0575">
                        <w:rPr>
                          <w:rFonts w:eastAsia="MS Mincho"/>
                          <w:lang w:val="en-US" w:eastAsia="ja-JP"/>
                        </w:rPr>
                        <w:t>Within subset of an SS burst set, e.g. within an SS burst, w</w:t>
                      </w:r>
                      <w:r w:rsidRPr="00AE0575">
                        <w:rPr>
                          <w:rFonts w:eastAsia="MS Mincho"/>
                          <w:lang w:val="sv-SE" w:eastAsia="ja-JP"/>
                        </w:rPr>
                        <w:t>ithin a number of slot(s) etc.</w:t>
                      </w:r>
                    </w:p>
                    <w:p w14:paraId="7F48F56A" w14:textId="72D10559" w:rsidR="00E16F05" w:rsidRDefault="00E16F05"/>
                  </w:txbxContent>
                </v:textbox>
                <w10:wrap type="topAndBottom" anchorx="margin"/>
              </v:shape>
            </w:pict>
          </mc:Fallback>
        </mc:AlternateContent>
      </w:r>
    </w:p>
    <w:p w14:paraId="6F35E54B" w14:textId="1C096D58" w:rsidR="00515DD2" w:rsidRDefault="00370CE3" w:rsidP="00370CE3">
      <w:pPr>
        <w:tabs>
          <w:tab w:val="left" w:pos="525"/>
        </w:tabs>
        <w:jc w:val="both"/>
        <w:rPr>
          <w:szCs w:val="22"/>
        </w:rPr>
      </w:pPr>
      <w:r>
        <w:rPr>
          <w:szCs w:val="22"/>
        </w:rPr>
        <w:tab/>
      </w:r>
    </w:p>
    <w:p w14:paraId="187E42EC" w14:textId="77777777" w:rsidR="00370CE3" w:rsidRDefault="00370CE3" w:rsidP="00370CE3">
      <w:pPr>
        <w:pStyle w:val="Heading1"/>
        <w:numPr>
          <w:ilvl w:val="0"/>
          <w:numId w:val="11"/>
        </w:numPr>
        <w:rPr>
          <w:lang w:val="en-US"/>
        </w:rPr>
      </w:pPr>
      <w:r>
        <w:rPr>
          <w:lang w:val="en-US"/>
        </w:rPr>
        <w:lastRenderedPageBreak/>
        <w:t>SS block composition</w:t>
      </w:r>
    </w:p>
    <w:p w14:paraId="66B8F6D3" w14:textId="78572E5A" w:rsidR="00370CE3" w:rsidRPr="00E47F7B" w:rsidRDefault="007E2BC7" w:rsidP="002827B8">
      <w:pPr>
        <w:jc w:val="both"/>
        <w:rPr>
          <w:b/>
        </w:rPr>
      </w:pPr>
      <w:r>
        <w:t>SS block is the</w:t>
      </w:r>
      <w:r w:rsidR="00034CF4">
        <w:t xml:space="preserve"> fundamental building block </w:t>
      </w:r>
      <w:r>
        <w:t xml:space="preserve">of SS burst set. Based on the existing agreement, a SS block consists </w:t>
      </w:r>
      <w:r w:rsidR="001D5888">
        <w:t>of</w:t>
      </w:r>
      <w:r>
        <w:t xml:space="preserve"> 1 symbol PSS, 1 symbol SSS and 2 symbols of PBCH. PSS, SSS and PBCH are TDM’ed within a SS block and are consecutive. From the bandwidth perspective, PSS has the same bandwidth as SSS and contains 127 tones, while PBCH contains 288 tones. </w:t>
      </w:r>
      <w:r w:rsidR="00370CE3">
        <w:t>We propose t</w:t>
      </w:r>
      <w:r w:rsidR="00370CE3" w:rsidRPr="00E47F7B">
        <w:t>he synchronization signals and the physical broadcast channel within a synchronization signal block are time-multiplexed</w:t>
      </w:r>
      <w:r w:rsidR="00370CE3">
        <w:t xml:space="preserve"> with an order</w:t>
      </w:r>
      <w:r w:rsidR="00370CE3" w:rsidRPr="00E47F7B">
        <w:t xml:space="preserve"> provided </w:t>
      </w:r>
      <w:r w:rsidR="00370CE3">
        <w:t xml:space="preserve">in </w:t>
      </w:r>
      <w:r w:rsidR="00370CE3" w:rsidRPr="00857BED">
        <w:rPr>
          <w:b/>
        </w:rPr>
        <w:fldChar w:fldCharType="begin"/>
      </w:r>
      <w:r w:rsidR="00370CE3" w:rsidRPr="00857BED">
        <w:instrText xml:space="preserve"> REF _Ref470450992 \h  \* MERGEFORMAT </w:instrText>
      </w:r>
      <w:r w:rsidR="00370CE3" w:rsidRPr="00857BED">
        <w:rPr>
          <w:b/>
        </w:rPr>
      </w:r>
      <w:r w:rsidR="00370CE3" w:rsidRPr="00857BED">
        <w:rPr>
          <w:b/>
        </w:rPr>
        <w:fldChar w:fldCharType="separate"/>
      </w:r>
      <w:r w:rsidR="00370CE3" w:rsidRPr="007A6A51">
        <w:t xml:space="preserve">Figure </w:t>
      </w:r>
      <w:r w:rsidR="00370CE3" w:rsidRPr="007A6A51">
        <w:rPr>
          <w:noProof/>
        </w:rPr>
        <w:t>1</w:t>
      </w:r>
      <w:r w:rsidR="00370CE3" w:rsidRPr="00857BED">
        <w:rPr>
          <w:b/>
        </w:rPr>
        <w:fldChar w:fldCharType="end"/>
      </w:r>
      <w:r w:rsidR="00370CE3" w:rsidRPr="00857BED">
        <w:t xml:space="preserve">. </w:t>
      </w:r>
      <w:r w:rsidR="00370CE3">
        <w:t>SSS is placed between two PBCH symbols for a good PBCH performance in high Doppler scenarios</w:t>
      </w:r>
      <w:r w:rsidR="008E176E">
        <w:t xml:space="preserve"> as SSS can be used as the DMRS for PBCH decoding if they are transmitted from the same port (QCL)</w:t>
      </w:r>
      <w:r w:rsidR="00370CE3">
        <w:t xml:space="preserve">. </w:t>
      </w:r>
    </w:p>
    <w:p w14:paraId="60E1DB23" w14:textId="77777777" w:rsidR="00370CE3" w:rsidRPr="00CC08A4" w:rsidRDefault="00370CE3" w:rsidP="00370CE3">
      <w:pPr>
        <w:pStyle w:val="TH"/>
        <w:rPr>
          <w:rFonts w:ascii="Times New Roman" w:hAnsi="Times New Roman"/>
          <w:b w:val="0"/>
        </w:rPr>
      </w:pPr>
      <w:r>
        <w:object w:dxaOrig="3453" w:dyaOrig="1747" w14:anchorId="30B485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3pt;height:111pt" o:ole="">
            <v:imagedata r:id="rId13" o:title=""/>
          </v:shape>
          <o:OLEObject Type="Embed" ProgID="Visio.Drawing.11" ShapeID="_x0000_i1025" DrawAspect="Content" ObjectID="_1555522582" r:id="rId14"/>
        </w:object>
      </w:r>
    </w:p>
    <w:p w14:paraId="53A0A96D" w14:textId="2B62E0BA" w:rsidR="00370CE3" w:rsidRDefault="00370CE3" w:rsidP="00370CE3">
      <w:pPr>
        <w:pStyle w:val="Caption"/>
        <w:jc w:val="center"/>
      </w:pPr>
      <w:bookmarkStart w:id="6" w:name="_Ref470450992"/>
      <w:r>
        <w:t xml:space="preserve">Figure </w:t>
      </w:r>
      <w:r w:rsidR="00831A32">
        <w:fldChar w:fldCharType="begin"/>
      </w:r>
      <w:r w:rsidR="00831A32">
        <w:instrText xml:space="preserve"> SEQ Figure \* ARABIC </w:instrText>
      </w:r>
      <w:r w:rsidR="00831A32">
        <w:fldChar w:fldCharType="separate"/>
      </w:r>
      <w:r w:rsidR="00B70A12">
        <w:rPr>
          <w:noProof/>
        </w:rPr>
        <w:t>1</w:t>
      </w:r>
      <w:r w:rsidR="00831A32">
        <w:rPr>
          <w:noProof/>
        </w:rPr>
        <w:fldChar w:fldCharType="end"/>
      </w:r>
      <w:bookmarkEnd w:id="6"/>
      <w:r w:rsidRPr="00CC08A4">
        <w:t xml:space="preserve">: </w:t>
      </w:r>
      <w:r>
        <w:t>Unified NR synchronization signal block design</w:t>
      </w:r>
    </w:p>
    <w:p w14:paraId="1D40C927" w14:textId="7E3FF8E1" w:rsidR="009E3C4E" w:rsidRPr="009066CE" w:rsidRDefault="00370CE3" w:rsidP="009066CE">
      <w:pPr>
        <w:rPr>
          <w:b/>
        </w:rPr>
      </w:pPr>
      <w:r w:rsidRPr="002655B1">
        <w:rPr>
          <w:b/>
        </w:rPr>
        <w:t xml:space="preserve">Proposal </w:t>
      </w:r>
      <w:r w:rsidR="00B85911">
        <w:rPr>
          <w:b/>
        </w:rPr>
        <w:t>1</w:t>
      </w:r>
      <w:r w:rsidRPr="002655B1">
        <w:rPr>
          <w:b/>
        </w:rPr>
        <w:t xml:space="preserve">: The synchronization signals and physical broadcast channel are time-multiplexed within an SS block with an order presented in </w:t>
      </w:r>
      <w:r w:rsidRPr="002655B1">
        <w:rPr>
          <w:b/>
        </w:rPr>
        <w:fldChar w:fldCharType="begin"/>
      </w:r>
      <w:r w:rsidRPr="002655B1">
        <w:rPr>
          <w:b/>
        </w:rPr>
        <w:instrText xml:space="preserve"> REF _Ref470450992 \h </w:instrText>
      </w:r>
      <w:r>
        <w:rPr>
          <w:b/>
        </w:rPr>
        <w:instrText xml:space="preserve"> \* MERGEFORMAT </w:instrText>
      </w:r>
      <w:r w:rsidRPr="002655B1">
        <w:rPr>
          <w:b/>
        </w:rPr>
      </w:r>
      <w:r w:rsidRPr="002655B1">
        <w:rPr>
          <w:b/>
        </w:rPr>
        <w:fldChar w:fldCharType="separate"/>
      </w:r>
      <w:r w:rsidRPr="002655B1">
        <w:rPr>
          <w:b/>
        </w:rPr>
        <w:t>Figure 1</w:t>
      </w:r>
      <w:r w:rsidRPr="002655B1">
        <w:rPr>
          <w:b/>
        </w:rPr>
        <w:fldChar w:fldCharType="end"/>
      </w:r>
      <w:r w:rsidRPr="002655B1">
        <w:rPr>
          <w:b/>
        </w:rPr>
        <w:t>.</w:t>
      </w:r>
    </w:p>
    <w:p w14:paraId="366FAE79" w14:textId="77777777" w:rsidR="006E0315" w:rsidRDefault="006E0315" w:rsidP="007558C7">
      <w:pPr>
        <w:pStyle w:val="Heading1"/>
        <w:numPr>
          <w:ilvl w:val="0"/>
          <w:numId w:val="11"/>
        </w:numPr>
        <w:rPr>
          <w:lang w:val="en-US"/>
        </w:rPr>
      </w:pPr>
      <w:r>
        <w:rPr>
          <w:lang w:val="en-US"/>
        </w:rPr>
        <w:t xml:space="preserve">Maximum number of SS blocks in a </w:t>
      </w:r>
      <w:r w:rsidR="00A675D1">
        <w:rPr>
          <w:lang w:val="en-US"/>
        </w:rPr>
        <w:t xml:space="preserve">SS </w:t>
      </w:r>
      <w:r w:rsidR="00177A84">
        <w:rPr>
          <w:lang w:val="en-US"/>
        </w:rPr>
        <w:t>burst set</w:t>
      </w:r>
    </w:p>
    <w:bookmarkEnd w:id="4"/>
    <w:p w14:paraId="667ACEDA" w14:textId="556F3043" w:rsidR="00370CE3" w:rsidRDefault="0091361A" w:rsidP="002B424F">
      <w:pPr>
        <w:jc w:val="both"/>
      </w:pPr>
      <w:r>
        <w:t>Grouping of SS blocks in burst-set</w:t>
      </w:r>
      <w:r w:rsidR="004E3366">
        <w:t xml:space="preserve"> and BCH TTI is illustrated in </w:t>
      </w:r>
      <w:r w:rsidR="004E3366">
        <w:fldChar w:fldCharType="begin"/>
      </w:r>
      <w:r w:rsidR="004E3366">
        <w:instrText xml:space="preserve"> REF _Ref474162103 \h </w:instrText>
      </w:r>
      <w:r w:rsidR="004E3366">
        <w:fldChar w:fldCharType="separate"/>
      </w:r>
      <w:r w:rsidR="00616444">
        <w:t xml:space="preserve">Figure </w:t>
      </w:r>
      <w:r w:rsidR="004E3366">
        <w:fldChar w:fldCharType="end"/>
      </w:r>
      <w:r w:rsidR="00205E8E">
        <w:t>2</w:t>
      </w:r>
      <w:r>
        <w:t xml:space="preserve">. </w:t>
      </w:r>
      <w:r w:rsidR="00370CE3">
        <w:t xml:space="preserve"> </w:t>
      </w:r>
      <w:r w:rsidRPr="0091361A">
        <w:t xml:space="preserve">A </w:t>
      </w:r>
      <w:r w:rsidRPr="0075107F">
        <w:rPr>
          <w:i/>
        </w:rPr>
        <w:t>burst-set</w:t>
      </w:r>
      <w:r w:rsidRPr="0091361A">
        <w:t xml:space="preserve"> may be defined as the </w:t>
      </w:r>
      <w:r>
        <w:t>set</w:t>
      </w:r>
      <w:r w:rsidRPr="0091361A">
        <w:t xml:space="preserve"> of </w:t>
      </w:r>
      <w:r>
        <w:t>SS blocks</w:t>
      </w:r>
      <w:r w:rsidRPr="0091361A">
        <w:t xml:space="preserve"> comprising one complete beam-sweep. </w:t>
      </w:r>
      <w:r w:rsidR="000551AF">
        <w:t>Note that within the burst set, beam used by the gNB is up to the implement</w:t>
      </w:r>
      <w:r w:rsidR="00716256">
        <w:t>ation</w:t>
      </w:r>
      <w:r w:rsidR="000551AF">
        <w:t>, hence the same beam can also be used for coverage improvement.</w:t>
      </w:r>
      <w:r w:rsidRPr="0091361A">
        <w:t xml:space="preserve"> Therefore, </w:t>
      </w:r>
      <w:r w:rsidR="00370CE3">
        <w:t>periodicity</w:t>
      </w:r>
      <w:r w:rsidRPr="0091361A">
        <w:t xml:space="preserve"> of a burst-set is the periodicity at which the UE receives SS blocks</w:t>
      </w:r>
      <w:r w:rsidR="00370CE3">
        <w:t xml:space="preserve"> </w:t>
      </w:r>
      <w:r w:rsidR="005A08CB">
        <w:t xml:space="preserve">with the same beam </w:t>
      </w:r>
      <w:r w:rsidR="00A2277F">
        <w:t xml:space="preserve">(SS block) </w:t>
      </w:r>
      <w:r w:rsidR="005A08CB">
        <w:t xml:space="preserve">index </w:t>
      </w:r>
      <w:r w:rsidR="00370CE3">
        <w:t>from the same gNB</w:t>
      </w:r>
      <w:r w:rsidRPr="0091361A">
        <w:t>.</w:t>
      </w:r>
      <w:r>
        <w:t xml:space="preserve"> </w:t>
      </w:r>
      <w:r w:rsidR="0017375F">
        <w:t>T</w:t>
      </w:r>
      <w:r w:rsidR="00C52E6B" w:rsidRPr="0017375F">
        <w:t xml:space="preserve">hese blocks </w:t>
      </w:r>
      <w:r w:rsidR="00230A72" w:rsidRPr="0017375F">
        <w:t xml:space="preserve">may </w:t>
      </w:r>
      <w:r w:rsidR="002B424F" w:rsidRPr="0017375F">
        <w:t xml:space="preserve">not be </w:t>
      </w:r>
      <w:r w:rsidR="0012305C" w:rsidRPr="0017375F">
        <w:t>contiguous</w:t>
      </w:r>
      <w:r w:rsidR="00BF409D">
        <w:t>,</w:t>
      </w:r>
      <w:r w:rsidR="00370CE3">
        <w:t xml:space="preserve"> </w:t>
      </w:r>
      <w:r w:rsidR="00132F0F">
        <w:t>permitting</w:t>
      </w:r>
      <w:r w:rsidR="00370CE3">
        <w:t xml:space="preserve"> interspersed DL/UL control and data</w:t>
      </w:r>
      <w:r w:rsidR="0017375F">
        <w:rPr>
          <w:iCs/>
        </w:rPr>
        <w:t xml:space="preserve">.  In this case a burst-set will be composed of multiple bursts, where a </w:t>
      </w:r>
      <w:r w:rsidR="0017375F" w:rsidRPr="0075107F">
        <w:rPr>
          <w:i/>
          <w:iCs/>
        </w:rPr>
        <w:t>burst</w:t>
      </w:r>
      <w:r w:rsidR="0017375F">
        <w:rPr>
          <w:iCs/>
        </w:rPr>
        <w:t xml:space="preserve"> is a set </w:t>
      </w:r>
      <w:r w:rsidR="0017375F" w:rsidRPr="00F52FA0">
        <w:t>of consecutive SS block</w:t>
      </w:r>
      <w:r w:rsidR="0017375F">
        <w:t>s</w:t>
      </w:r>
      <w:r w:rsidR="0017375F" w:rsidRPr="00F52FA0">
        <w:t xml:space="preserve"> transmission resources available to the gNB</w:t>
      </w:r>
      <w:r w:rsidR="0017375F">
        <w:t xml:space="preserve">. </w:t>
      </w:r>
    </w:p>
    <w:p w14:paraId="6B5F22D7" w14:textId="150744F8" w:rsidR="00A767A5" w:rsidRPr="00690841" w:rsidRDefault="00826326" w:rsidP="00A767A5">
      <w:pPr>
        <w:jc w:val="both"/>
      </w:pPr>
      <w:r>
        <w:t xml:space="preserve">Moreover, let </w:t>
      </w:r>
      <m:oMath>
        <m:r>
          <w:rPr>
            <w:rFonts w:ascii="Cambria Math" w:hAnsi="Cambria Math"/>
          </w:rPr>
          <m:t>m</m:t>
        </m:r>
      </m:oMath>
      <w:r>
        <w:t xml:space="preserve"> denote the number of burst-sets contained in BCH TTI.</w:t>
      </w:r>
      <w:r w:rsidR="005F1531">
        <w:t xml:space="preserve">  </w:t>
      </w:r>
      <w:r w:rsidR="0075107F">
        <w:t xml:space="preserve">It was agreed at RAN1#88b that at least </w:t>
      </w:r>
      <m:oMath>
        <m:r>
          <w:rPr>
            <w:rFonts w:ascii="Cambria Math" w:hAnsi="Cambria Math"/>
          </w:rPr>
          <m:t>m=4</m:t>
        </m:r>
      </m:oMath>
      <w:r w:rsidR="0075107F">
        <w:t xml:space="preserve"> burst-sets for initial cell acquisition</w:t>
      </w:r>
      <w:bookmarkStart w:id="7" w:name="_GoBack"/>
      <w:bookmarkEnd w:id="7"/>
      <w:r w:rsidR="0075107F">
        <w:t>.  However</w:t>
      </w:r>
      <w:r w:rsidR="00371200">
        <w:t xml:space="preserve">, there may be other burst-sets, </w:t>
      </w:r>
      <w:r w:rsidR="0075107F">
        <w:t>more frequent or less frequent</w:t>
      </w:r>
      <w:r w:rsidR="00371200">
        <w:t>,</w:t>
      </w:r>
      <w:r w:rsidR="0075107F">
        <w:t xml:space="preserve"> for connected/idle UEs and in a non-standalone deployment.  </w:t>
      </w:r>
      <w:r w:rsidR="005F1531">
        <w:rPr>
          <w:lang w:val="en-US"/>
        </w:rPr>
        <w:t xml:space="preserve">  </w:t>
      </w:r>
    </w:p>
    <w:p w14:paraId="72CD9073" w14:textId="77777777" w:rsidR="00247CF1" w:rsidRDefault="00206FE2" w:rsidP="00247CF1">
      <w:pPr>
        <w:keepNext/>
        <w:jc w:val="center"/>
      </w:pPr>
      <w:r>
        <w:rPr>
          <w:noProof/>
          <w:lang w:val="en-US" w:eastAsia="zh-CN"/>
        </w:rPr>
        <w:drawing>
          <wp:inline distT="0" distB="0" distL="0" distR="0" wp14:anchorId="4B47585B" wp14:editId="69569036">
            <wp:extent cx="5268338" cy="1280795"/>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neBchTti.png"/>
                    <pic:cNvPicPr/>
                  </pic:nvPicPr>
                  <pic:blipFill>
                    <a:blip r:embed="rId15">
                      <a:extLst>
                        <a:ext uri="{28A0092B-C50C-407E-A947-70E740481C1C}">
                          <a14:useLocalDpi xmlns:a14="http://schemas.microsoft.com/office/drawing/2010/main" val="0"/>
                        </a:ext>
                      </a:extLst>
                    </a:blip>
                    <a:stretch>
                      <a:fillRect/>
                    </a:stretch>
                  </pic:blipFill>
                  <pic:spPr>
                    <a:xfrm>
                      <a:off x="0" y="0"/>
                      <a:ext cx="5268338" cy="1280795"/>
                    </a:xfrm>
                    <a:prstGeom prst="rect">
                      <a:avLst/>
                    </a:prstGeom>
                  </pic:spPr>
                </pic:pic>
              </a:graphicData>
            </a:graphic>
          </wp:inline>
        </w:drawing>
      </w:r>
    </w:p>
    <w:p w14:paraId="3EDCC0BD" w14:textId="2A46EBED" w:rsidR="004E3366" w:rsidRDefault="00247CF1" w:rsidP="00247CF1">
      <w:pPr>
        <w:pStyle w:val="Caption"/>
        <w:jc w:val="center"/>
      </w:pPr>
      <w:r>
        <w:t xml:space="preserve">Figure </w:t>
      </w:r>
      <w:r w:rsidR="00831A32">
        <w:fldChar w:fldCharType="begin"/>
      </w:r>
      <w:r w:rsidR="00831A32">
        <w:instrText xml:space="preserve"> SEQ Figure \* ARABIC </w:instrText>
      </w:r>
      <w:r w:rsidR="00831A32">
        <w:fldChar w:fldCharType="separate"/>
      </w:r>
      <w:r w:rsidR="00B70A12">
        <w:rPr>
          <w:noProof/>
        </w:rPr>
        <w:t>2</w:t>
      </w:r>
      <w:r w:rsidR="00831A32">
        <w:rPr>
          <w:noProof/>
        </w:rPr>
        <w:fldChar w:fldCharType="end"/>
      </w:r>
      <w:r>
        <w:t xml:space="preserve">: </w:t>
      </w:r>
      <w:r w:rsidRPr="00841DAF">
        <w:t>Burst-set and BCH TTI, showing L SS blocks per burst-set and m burst-sets per BCH TTI.</w:t>
      </w:r>
    </w:p>
    <w:p w14:paraId="6A112CC3" w14:textId="35001C01" w:rsidR="0075107F" w:rsidRDefault="0075107F" w:rsidP="0075107F">
      <w:pPr>
        <w:jc w:val="both"/>
        <w:rPr>
          <w:szCs w:val="22"/>
        </w:rPr>
      </w:pPr>
    </w:p>
    <w:p w14:paraId="504A3664" w14:textId="4029066B" w:rsidR="009A5BAB" w:rsidRDefault="009A5BAB" w:rsidP="007D1EE0">
      <w:r>
        <w:t xml:space="preserve">The maximum number of SS blocks within a SS burst set is denoted as </w:t>
      </w:r>
      <m:oMath>
        <m:r>
          <w:rPr>
            <w:rFonts w:ascii="Cambria Math" w:hAnsi="Cambria Math"/>
          </w:rPr>
          <m:t>L</m:t>
        </m:r>
      </m:oMath>
      <w:r>
        <w:t>. The following agreement was made during RAN1 #88bis meeting</w:t>
      </w:r>
      <w:r w:rsidR="00494B07">
        <w:t xml:space="preserve"> regarding the value of L</w:t>
      </w:r>
    </w:p>
    <w:p w14:paraId="71FAC2B4" w14:textId="398DA3BC" w:rsidR="009A5BAB" w:rsidRDefault="00F65FD8" w:rsidP="007D1EE0">
      <w:r>
        <w:rPr>
          <w:noProof/>
          <w:lang w:val="en-US" w:eastAsia="zh-CN"/>
        </w:rPr>
        <w:lastRenderedPageBreak/>
        <mc:AlternateContent>
          <mc:Choice Requires="wps">
            <w:drawing>
              <wp:anchor distT="45720" distB="45720" distL="114300" distR="114300" simplePos="0" relativeHeight="251658241" behindDoc="0" locked="0" layoutInCell="1" allowOverlap="1" wp14:anchorId="09CF3C2A" wp14:editId="6E43DB11">
                <wp:simplePos x="0" y="0"/>
                <wp:positionH relativeFrom="margin">
                  <wp:posOffset>0</wp:posOffset>
                </wp:positionH>
                <wp:positionV relativeFrom="paragraph">
                  <wp:posOffset>309245</wp:posOffset>
                </wp:positionV>
                <wp:extent cx="5544185" cy="1404620"/>
                <wp:effectExtent l="0" t="0" r="18415" b="15240"/>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4185" cy="1404620"/>
                        </a:xfrm>
                        <a:prstGeom prst="rect">
                          <a:avLst/>
                        </a:prstGeom>
                        <a:solidFill>
                          <a:srgbClr val="FFFFFF"/>
                        </a:solidFill>
                        <a:ln w="9525">
                          <a:solidFill>
                            <a:srgbClr val="000000"/>
                          </a:solidFill>
                          <a:miter lim="800000"/>
                          <a:headEnd/>
                          <a:tailEnd/>
                        </a:ln>
                      </wps:spPr>
                      <wps:txbx>
                        <w:txbxContent>
                          <w:p w14:paraId="747681B7" w14:textId="77777777" w:rsidR="00E16F05" w:rsidRPr="009E0642" w:rsidRDefault="00E16F05" w:rsidP="00F65FD8">
                            <w:pPr>
                              <w:rPr>
                                <w:rFonts w:eastAsia="MS Mincho"/>
                                <w:b/>
                                <w:u w:val="single"/>
                                <w:lang w:eastAsia="ja-JP"/>
                              </w:rPr>
                            </w:pPr>
                            <w:r w:rsidRPr="007402A7">
                              <w:rPr>
                                <w:rFonts w:eastAsia="MS Mincho" w:hint="eastAsia"/>
                                <w:b/>
                                <w:highlight w:val="green"/>
                                <w:u w:val="single"/>
                                <w:lang w:eastAsia="ja-JP"/>
                              </w:rPr>
                              <w:t>Agreements:</w:t>
                            </w:r>
                          </w:p>
                          <w:p w14:paraId="015B4AD0" w14:textId="77777777" w:rsidR="00E16F05" w:rsidRPr="009E0642" w:rsidRDefault="00E16F05" w:rsidP="00F65FD8">
                            <w:pPr>
                              <w:numPr>
                                <w:ilvl w:val="0"/>
                                <w:numId w:val="22"/>
                              </w:numPr>
                              <w:spacing w:after="0"/>
                              <w:rPr>
                                <w:rFonts w:eastAsia="MS Mincho"/>
                                <w:lang w:val="en-US" w:eastAsia="ja-JP"/>
                              </w:rPr>
                            </w:pPr>
                            <w:r w:rsidRPr="009E0642">
                              <w:rPr>
                                <w:rFonts w:eastAsia="MS Mincho"/>
                                <w:lang w:val="en-US" w:eastAsia="ja-JP"/>
                              </w:rPr>
                              <w:t>The considered maximum number of SS-blocks, L, within SS burst set for different frequency ranges are</w:t>
                            </w:r>
                          </w:p>
                          <w:p w14:paraId="2651AE75" w14:textId="6D06F25B" w:rsidR="00E16F05" w:rsidRPr="009E0642" w:rsidRDefault="00E16F05" w:rsidP="00F65FD8">
                            <w:pPr>
                              <w:numPr>
                                <w:ilvl w:val="1"/>
                                <w:numId w:val="22"/>
                              </w:numPr>
                              <w:spacing w:after="0"/>
                              <w:rPr>
                                <w:rFonts w:eastAsia="MS Mincho"/>
                                <w:lang w:val="en-US" w:eastAsia="ja-JP"/>
                              </w:rPr>
                            </w:pPr>
                            <w:r w:rsidRPr="009E0642">
                              <w:rPr>
                                <w:rFonts w:eastAsia="MS Mincho"/>
                                <w:lang w:val="en-US" w:eastAsia="ja-JP"/>
                              </w:rPr>
                              <w:t>For frequency range up to 3 GHz, the m</w:t>
                            </w:r>
                            <w:r>
                              <w:rPr>
                                <w:rFonts w:eastAsia="MS Mincho"/>
                                <w:lang w:val="en-US" w:eastAsia="ja-JP"/>
                              </w:rPr>
                              <w:t xml:space="preserve">aximum number of SS-blocks, L, </w:t>
                            </w:r>
                            <w:r w:rsidRPr="009E0642">
                              <w:rPr>
                                <w:rFonts w:eastAsia="MS Mincho"/>
                                <w:lang w:val="en-US" w:eastAsia="ja-JP"/>
                              </w:rPr>
                              <w:t>within SS burst set is [</w:t>
                            </w:r>
                            <w:r w:rsidRPr="009E0642">
                              <w:rPr>
                                <w:rFonts w:eastAsia="MS Mincho"/>
                                <w:b/>
                                <w:bCs/>
                                <w:lang w:val="en-US" w:eastAsia="ja-JP"/>
                              </w:rPr>
                              <w:t>1</w:t>
                            </w:r>
                            <w:r w:rsidRPr="009E0642">
                              <w:rPr>
                                <w:rFonts w:eastAsia="MS Mincho"/>
                                <w:lang w:val="en-US" w:eastAsia="ja-JP"/>
                              </w:rPr>
                              <w:t>,</w:t>
                            </w:r>
                            <w:r w:rsidRPr="009E0642">
                              <w:rPr>
                                <w:rFonts w:eastAsia="MS Mincho"/>
                                <w:b/>
                                <w:bCs/>
                                <w:lang w:val="en-US" w:eastAsia="ja-JP"/>
                              </w:rPr>
                              <w:t xml:space="preserve"> 2, 4</w:t>
                            </w:r>
                            <w:r w:rsidRPr="009E0642">
                              <w:rPr>
                                <w:rFonts w:eastAsia="MS Mincho"/>
                                <w:lang w:val="en-US" w:eastAsia="ja-JP"/>
                              </w:rPr>
                              <w:t>]</w:t>
                            </w:r>
                          </w:p>
                          <w:p w14:paraId="269E8E61" w14:textId="77777777" w:rsidR="00E16F05" w:rsidRPr="009E0642" w:rsidRDefault="00E16F05" w:rsidP="00F65FD8">
                            <w:pPr>
                              <w:numPr>
                                <w:ilvl w:val="1"/>
                                <w:numId w:val="22"/>
                              </w:numPr>
                              <w:spacing w:after="0"/>
                              <w:rPr>
                                <w:rFonts w:eastAsia="MS Mincho"/>
                                <w:lang w:val="en-US" w:eastAsia="ja-JP"/>
                              </w:rPr>
                            </w:pPr>
                            <w:r w:rsidRPr="009E0642">
                              <w:rPr>
                                <w:rFonts w:eastAsia="MS Mincho"/>
                                <w:lang w:val="en-US" w:eastAsia="ja-JP"/>
                              </w:rPr>
                              <w:t>For frequency range from 3GHz to 6 GHz, the maximum number of SS-blocks, L,  within SS burst set is [</w:t>
                            </w:r>
                            <w:r w:rsidRPr="009E0642">
                              <w:rPr>
                                <w:rFonts w:eastAsia="MS Mincho"/>
                                <w:b/>
                                <w:bCs/>
                                <w:lang w:val="en-US" w:eastAsia="ja-JP"/>
                              </w:rPr>
                              <w:t>4</w:t>
                            </w:r>
                            <w:r w:rsidRPr="009E0642">
                              <w:rPr>
                                <w:rFonts w:eastAsia="MS Mincho"/>
                                <w:lang w:val="en-US" w:eastAsia="ja-JP"/>
                              </w:rPr>
                              <w:t xml:space="preserve">, </w:t>
                            </w:r>
                            <w:r w:rsidRPr="009E0642">
                              <w:rPr>
                                <w:rFonts w:eastAsia="MS Mincho"/>
                                <w:b/>
                                <w:bCs/>
                                <w:lang w:val="en-US" w:eastAsia="ja-JP"/>
                              </w:rPr>
                              <w:t>8</w:t>
                            </w:r>
                            <w:r w:rsidRPr="009E0642">
                              <w:rPr>
                                <w:rFonts w:eastAsia="MS Mincho"/>
                                <w:lang w:val="en-US" w:eastAsia="ja-JP"/>
                              </w:rPr>
                              <w:t>]</w:t>
                            </w:r>
                          </w:p>
                          <w:p w14:paraId="408B42C7" w14:textId="3E5CA5D9" w:rsidR="00E16F05" w:rsidRDefault="00E16F05" w:rsidP="00E16F05">
                            <w:pPr>
                              <w:numPr>
                                <w:ilvl w:val="1"/>
                                <w:numId w:val="22"/>
                              </w:numPr>
                              <w:spacing w:after="0"/>
                            </w:pPr>
                            <w:r w:rsidRPr="003F0DC3">
                              <w:rPr>
                                <w:rFonts w:eastAsia="MS Mincho"/>
                                <w:lang w:val="en-US" w:eastAsia="ja-JP"/>
                              </w:rPr>
                              <w:t>For frequency range from 6 GHz to 52.6 GHz, the maximum number of SS-blocks, L,  within SS burst set is [</w:t>
                            </w:r>
                            <w:r w:rsidRPr="003F0DC3">
                              <w:rPr>
                                <w:rFonts w:eastAsia="MS Mincho"/>
                                <w:b/>
                                <w:bCs/>
                                <w:lang w:val="en-US" w:eastAsia="ja-JP"/>
                              </w:rPr>
                              <w:t>64</w:t>
                            </w:r>
                            <w:r w:rsidRPr="003F0DC3">
                              <w:rPr>
                                <w:rFonts w:eastAsia="MS Mincho"/>
                                <w:lang w:val="en-US" w:eastAsia="ja-JP"/>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CF3C2A" id="_x0000_s1027" type="#_x0000_t202" style="position:absolute;margin-left:0;margin-top:24.35pt;width:436.55pt;height:110.6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">
                <v:textbox style="mso-fit-shape-to-text:t">
                  <w:txbxContent>
                    <w:p w14:paraId="747681B7" w14:textId="77777777" w:rsidR="00E16F05" w:rsidRPr="009E0642" w:rsidRDefault="00E16F05" w:rsidP="00F65FD8">
                      <w:pPr>
                        <w:rPr>
                          <w:rFonts w:eastAsia="MS Mincho" w:hint="eastAsia"/>
                          <w:b/>
                          <w:u w:val="single"/>
                          <w:lang w:eastAsia="ja-JP"/>
                        </w:rPr>
                      </w:pPr>
                      <w:r w:rsidRPr="007402A7">
                        <w:rPr>
                          <w:rFonts w:eastAsia="MS Mincho" w:hint="eastAsia"/>
                          <w:b/>
                          <w:highlight w:val="green"/>
                          <w:u w:val="single"/>
                          <w:lang w:eastAsia="ja-JP"/>
                        </w:rPr>
                        <w:t>Agreements:</w:t>
                      </w:r>
                    </w:p>
                    <w:p w14:paraId="015B4AD0" w14:textId="77777777" w:rsidR="00E16F05" w:rsidRPr="009E0642" w:rsidRDefault="00E16F05" w:rsidP="00F65FD8">
                      <w:pPr>
                        <w:numPr>
                          <w:ilvl w:val="0"/>
                          <w:numId w:val="22"/>
                        </w:numPr>
                        <w:spacing w:after="0"/>
                        <w:rPr>
                          <w:rFonts w:eastAsia="MS Mincho"/>
                          <w:lang w:val="en-US" w:eastAsia="ja-JP"/>
                        </w:rPr>
                      </w:pPr>
                      <w:r w:rsidRPr="009E0642">
                        <w:rPr>
                          <w:rFonts w:eastAsia="MS Mincho"/>
                          <w:lang w:val="en-US" w:eastAsia="ja-JP"/>
                        </w:rPr>
                        <w:t>The considered maximum number of SS-blocks, L, within SS burst set for different frequency ranges are</w:t>
                      </w:r>
                    </w:p>
                    <w:p w14:paraId="2651AE75" w14:textId="6D06F25B" w:rsidR="00E16F05" w:rsidRPr="009E0642" w:rsidRDefault="00E16F05" w:rsidP="00F65FD8">
                      <w:pPr>
                        <w:numPr>
                          <w:ilvl w:val="1"/>
                          <w:numId w:val="22"/>
                        </w:numPr>
                        <w:spacing w:after="0"/>
                        <w:rPr>
                          <w:rFonts w:eastAsia="MS Mincho"/>
                          <w:lang w:val="en-US" w:eastAsia="ja-JP"/>
                        </w:rPr>
                      </w:pPr>
                      <w:r w:rsidRPr="009E0642">
                        <w:rPr>
                          <w:rFonts w:eastAsia="MS Mincho"/>
                          <w:lang w:val="en-US" w:eastAsia="ja-JP"/>
                        </w:rPr>
                        <w:t>For frequency range up to 3 GHz, the m</w:t>
                      </w:r>
                      <w:r>
                        <w:rPr>
                          <w:rFonts w:eastAsia="MS Mincho"/>
                          <w:lang w:val="en-US" w:eastAsia="ja-JP"/>
                        </w:rPr>
                        <w:t xml:space="preserve">aximum number of SS-blocks, L, </w:t>
                      </w:r>
                      <w:r w:rsidRPr="009E0642">
                        <w:rPr>
                          <w:rFonts w:eastAsia="MS Mincho"/>
                          <w:lang w:val="en-US" w:eastAsia="ja-JP"/>
                        </w:rPr>
                        <w:t>within SS burst set is [</w:t>
                      </w:r>
                      <w:r w:rsidRPr="009E0642">
                        <w:rPr>
                          <w:rFonts w:eastAsia="MS Mincho"/>
                          <w:b/>
                          <w:bCs/>
                          <w:lang w:val="en-US" w:eastAsia="ja-JP"/>
                        </w:rPr>
                        <w:t>1</w:t>
                      </w:r>
                      <w:r w:rsidRPr="009E0642">
                        <w:rPr>
                          <w:rFonts w:eastAsia="MS Mincho"/>
                          <w:lang w:val="en-US" w:eastAsia="ja-JP"/>
                        </w:rPr>
                        <w:t>,</w:t>
                      </w:r>
                      <w:r w:rsidRPr="009E0642">
                        <w:rPr>
                          <w:rFonts w:eastAsia="MS Mincho"/>
                          <w:b/>
                          <w:bCs/>
                          <w:lang w:val="en-US" w:eastAsia="ja-JP"/>
                        </w:rPr>
                        <w:t xml:space="preserve"> 2, 4</w:t>
                      </w:r>
                      <w:r w:rsidRPr="009E0642">
                        <w:rPr>
                          <w:rFonts w:eastAsia="MS Mincho"/>
                          <w:lang w:val="en-US" w:eastAsia="ja-JP"/>
                        </w:rPr>
                        <w:t>]</w:t>
                      </w:r>
                    </w:p>
                    <w:p w14:paraId="269E8E61" w14:textId="77777777" w:rsidR="00E16F05" w:rsidRPr="009E0642" w:rsidRDefault="00E16F05" w:rsidP="00F65FD8">
                      <w:pPr>
                        <w:numPr>
                          <w:ilvl w:val="1"/>
                          <w:numId w:val="22"/>
                        </w:numPr>
                        <w:spacing w:after="0"/>
                        <w:rPr>
                          <w:rFonts w:eastAsia="MS Mincho"/>
                          <w:lang w:val="en-US" w:eastAsia="ja-JP"/>
                        </w:rPr>
                      </w:pPr>
                      <w:r w:rsidRPr="009E0642">
                        <w:rPr>
                          <w:rFonts w:eastAsia="MS Mincho"/>
                          <w:lang w:val="en-US" w:eastAsia="ja-JP"/>
                        </w:rPr>
                        <w:t>For frequency range from 3GHz to 6 GHz, the maximum number of SS-blocks, L,  within SS burst set is [</w:t>
                      </w:r>
                      <w:r w:rsidRPr="009E0642">
                        <w:rPr>
                          <w:rFonts w:eastAsia="MS Mincho"/>
                          <w:b/>
                          <w:bCs/>
                          <w:lang w:val="en-US" w:eastAsia="ja-JP"/>
                        </w:rPr>
                        <w:t>4</w:t>
                      </w:r>
                      <w:r w:rsidRPr="009E0642">
                        <w:rPr>
                          <w:rFonts w:eastAsia="MS Mincho"/>
                          <w:lang w:val="en-US" w:eastAsia="ja-JP"/>
                        </w:rPr>
                        <w:t xml:space="preserve">, </w:t>
                      </w:r>
                      <w:r w:rsidRPr="009E0642">
                        <w:rPr>
                          <w:rFonts w:eastAsia="MS Mincho"/>
                          <w:b/>
                          <w:bCs/>
                          <w:lang w:val="en-US" w:eastAsia="ja-JP"/>
                        </w:rPr>
                        <w:t>8</w:t>
                      </w:r>
                      <w:r w:rsidRPr="009E0642">
                        <w:rPr>
                          <w:rFonts w:eastAsia="MS Mincho"/>
                          <w:lang w:val="en-US" w:eastAsia="ja-JP"/>
                        </w:rPr>
                        <w:t>]</w:t>
                      </w:r>
                    </w:p>
                    <w:p w14:paraId="408B42C7" w14:textId="3E5CA5D9" w:rsidR="00E16F05" w:rsidRDefault="00E16F05" w:rsidP="00E16F05">
                      <w:pPr>
                        <w:numPr>
                          <w:ilvl w:val="1"/>
                          <w:numId w:val="22"/>
                        </w:numPr>
                        <w:spacing w:after="0"/>
                      </w:pPr>
                      <w:r w:rsidRPr="003F0DC3">
                        <w:rPr>
                          <w:rFonts w:eastAsia="MS Mincho"/>
                          <w:lang w:val="en-US" w:eastAsia="ja-JP"/>
                        </w:rPr>
                        <w:t>For frequency range from 6 GHz to 52.6 GHz, the maximum number of SS-blocks, L,  within SS burst set is [</w:t>
                      </w:r>
                      <w:r w:rsidRPr="003F0DC3">
                        <w:rPr>
                          <w:rFonts w:eastAsia="MS Mincho"/>
                          <w:b/>
                          <w:bCs/>
                          <w:lang w:val="en-US" w:eastAsia="ja-JP"/>
                        </w:rPr>
                        <w:t>64</w:t>
                      </w:r>
                      <w:r w:rsidRPr="003F0DC3">
                        <w:rPr>
                          <w:rFonts w:eastAsia="MS Mincho"/>
                          <w:lang w:val="en-US" w:eastAsia="ja-JP"/>
                        </w:rPr>
                        <w:t>]</w:t>
                      </w:r>
                    </w:p>
                  </w:txbxContent>
                </v:textbox>
                <w10:wrap type="topAndBottom" anchorx="margin"/>
              </v:shape>
            </w:pict>
          </mc:Fallback>
        </mc:AlternateContent>
      </w:r>
    </w:p>
    <w:p w14:paraId="3BF8CABE" w14:textId="77777777" w:rsidR="00440F51" w:rsidRDefault="00440F51" w:rsidP="007D1EE0"/>
    <w:p w14:paraId="0D08DE10" w14:textId="102F1F81" w:rsidR="007D1EE0" w:rsidRDefault="00C87660" w:rsidP="007D1EE0">
      <w:pPr>
        <w:rPr>
          <w:iCs/>
        </w:rPr>
      </w:pPr>
      <w:r>
        <w:t xml:space="preserve">It is also important to clarify </w:t>
      </w:r>
      <w:r w:rsidR="0075107F">
        <w:t xml:space="preserve">that </w:t>
      </w:r>
      <m:oMath>
        <m:r>
          <w:rPr>
            <w:rFonts w:ascii="Cambria Math" w:hAnsi="Cambria Math"/>
          </w:rPr>
          <m:t>L</m:t>
        </m:r>
      </m:oMath>
      <w:r w:rsidR="00833F18">
        <w:t xml:space="preserve"> SS blocks per burst-set</w:t>
      </w:r>
      <w:r w:rsidR="00DE5891">
        <w:rPr>
          <w:iCs/>
        </w:rPr>
        <w:t xml:space="preserve"> denote</w:t>
      </w:r>
      <w:r w:rsidR="002B424F">
        <w:rPr>
          <w:iCs/>
        </w:rPr>
        <w:t>s</w:t>
      </w:r>
      <w:r w:rsidR="00DE5891">
        <w:rPr>
          <w:iCs/>
        </w:rPr>
        <w:t xml:space="preserve"> the maximum available </w:t>
      </w:r>
      <w:r w:rsidR="0075107F">
        <w:rPr>
          <w:iCs/>
        </w:rPr>
        <w:t xml:space="preserve">SS block resources and </w:t>
      </w:r>
      <w:r w:rsidR="00833F18">
        <w:rPr>
          <w:iCs/>
        </w:rPr>
        <w:t>a gNB may choose (quasi-statically) to transmit fewer SS blocks</w:t>
      </w:r>
      <w:r w:rsidR="00DE5891">
        <w:rPr>
          <w:iCs/>
        </w:rPr>
        <w:t xml:space="preserve">.  </w:t>
      </w:r>
      <w:r w:rsidR="00440F51">
        <w:rPr>
          <w:iCs/>
        </w:rPr>
        <w:t xml:space="preserve">Having that in mind, the number L has some potential impact on the UE complexity. In order to achieve the best performance, UE may choose to jointly detect PSS, and/or SSS, and or/PBCH by combining multiple SS blocks within in SS burst set. </w:t>
      </w:r>
      <w:r w:rsidR="00127DA8">
        <w:rPr>
          <w:iCs/>
        </w:rPr>
        <w:t xml:space="preserve">When the L is very large, UE has more ambiguity where the next the SS block may occur, hence may lead to increased number of hypothesis testing. </w:t>
      </w:r>
      <w:r w:rsidR="00310493">
        <w:rPr>
          <w:iCs/>
        </w:rPr>
        <w:t xml:space="preserve">On the other side, large L will give NW more flexibility to choose how many SS blocks to use, also provide potential benefit of reducing UE search latency. </w:t>
      </w:r>
      <w:r w:rsidR="00B116EE">
        <w:rPr>
          <w:iCs/>
        </w:rPr>
        <w:t>We propose to have L=2 for frequency range up to 3GHz, and L=4 for frequency range from 3GHz to 6GHz</w:t>
      </w:r>
    </w:p>
    <w:p w14:paraId="59321BBE" w14:textId="07C9C928" w:rsidR="00B116EE" w:rsidRDefault="00B116EE" w:rsidP="00B116EE">
      <w:pPr>
        <w:rPr>
          <w:b/>
        </w:rPr>
      </w:pPr>
      <w:r w:rsidRPr="002655B1">
        <w:rPr>
          <w:b/>
        </w:rPr>
        <w:t xml:space="preserve">Proposal </w:t>
      </w:r>
      <w:r w:rsidR="003E2137">
        <w:rPr>
          <w:b/>
        </w:rPr>
        <w:t>2</w:t>
      </w:r>
      <w:r w:rsidRPr="002655B1">
        <w:rPr>
          <w:b/>
        </w:rPr>
        <w:t xml:space="preserve">: </w:t>
      </w:r>
      <w:r w:rsidRPr="00B116EE">
        <w:rPr>
          <w:b/>
        </w:rPr>
        <w:t xml:space="preserve">For frequency range up to 3 GHz, the maximum number of SS-blocks, L, within SS burst set is </w:t>
      </w:r>
      <w:r>
        <w:rPr>
          <w:b/>
        </w:rPr>
        <w:t xml:space="preserve">L = 2. </w:t>
      </w:r>
      <w:r w:rsidRPr="00B116EE">
        <w:rPr>
          <w:b/>
        </w:rPr>
        <w:t>For frequ</w:t>
      </w:r>
      <w:r>
        <w:rPr>
          <w:b/>
        </w:rPr>
        <w:t xml:space="preserve">ency range from 3GHz to 6 GHz, </w:t>
      </w:r>
      <w:r w:rsidRPr="00B116EE">
        <w:rPr>
          <w:b/>
        </w:rPr>
        <w:t>L</w:t>
      </w:r>
      <w:r>
        <w:rPr>
          <w:b/>
        </w:rPr>
        <w:t>=4</w:t>
      </w:r>
    </w:p>
    <w:p w14:paraId="61210D21" w14:textId="70BC24CF" w:rsidR="006E0315" w:rsidRDefault="006E0315" w:rsidP="006E0315">
      <w:pPr>
        <w:pStyle w:val="Heading1"/>
        <w:numPr>
          <w:ilvl w:val="0"/>
          <w:numId w:val="11"/>
        </w:numPr>
        <w:rPr>
          <w:lang w:val="en-US"/>
        </w:rPr>
      </w:pPr>
      <w:r>
        <w:rPr>
          <w:lang w:val="en-US"/>
        </w:rPr>
        <w:t>SS bust set composition</w:t>
      </w:r>
    </w:p>
    <w:p w14:paraId="7CDCFA01" w14:textId="533A8801" w:rsidR="002900B1" w:rsidRDefault="00C5014F" w:rsidP="002900B1">
      <w:pPr>
        <w:rPr>
          <w:lang w:val="en-US"/>
        </w:rPr>
      </w:pPr>
      <w:r>
        <w:rPr>
          <w:lang w:val="en-US"/>
        </w:rPr>
        <w:t xml:space="preserve">The next step, we need to design the SS bust set composition, or the location of SS block within a SS burst, there are a few design goal or requirement </w:t>
      </w:r>
    </w:p>
    <w:p w14:paraId="07806462" w14:textId="0B3F1146" w:rsidR="00C5014F" w:rsidRDefault="00296A70" w:rsidP="00172D9F">
      <w:pPr>
        <w:numPr>
          <w:ilvl w:val="0"/>
          <w:numId w:val="22"/>
        </w:numPr>
        <w:spacing w:after="0"/>
        <w:rPr>
          <w:rFonts w:eastAsia="MS Mincho"/>
          <w:lang w:val="en-US" w:eastAsia="ja-JP"/>
        </w:rPr>
      </w:pPr>
      <w:r w:rsidRPr="00172D9F">
        <w:rPr>
          <w:rFonts w:eastAsia="MS Mincho"/>
          <w:lang w:val="en-US" w:eastAsia="ja-JP"/>
        </w:rPr>
        <w:t>It is preferred to contain the durations of SS burst set within 5ms. Base on SS burst set periodicity agreement, when NW assistance is not available, UE assumes 5ms SS burst set periodicity, hence it is desirable that all SS blocks within a burst set can be contain in a 5ms window</w:t>
      </w:r>
    </w:p>
    <w:p w14:paraId="0D866C85" w14:textId="49DF3EC8" w:rsidR="00172D9F" w:rsidRDefault="00712876" w:rsidP="00172D9F">
      <w:pPr>
        <w:numPr>
          <w:ilvl w:val="0"/>
          <w:numId w:val="22"/>
        </w:numPr>
        <w:spacing w:after="0"/>
        <w:rPr>
          <w:rFonts w:eastAsia="MS Mincho"/>
          <w:lang w:val="en-US" w:eastAsia="ja-JP"/>
        </w:rPr>
      </w:pPr>
      <w:r>
        <w:rPr>
          <w:rFonts w:eastAsia="MS Mincho"/>
          <w:lang w:val="en-US" w:eastAsia="ja-JP"/>
        </w:rPr>
        <w:t xml:space="preserve">SS block location should strive to allow the low latency operation of NR on both DL and UL. </w:t>
      </w:r>
      <w:r w:rsidR="005840FB">
        <w:rPr>
          <w:rFonts w:eastAsia="MS Mincho"/>
          <w:lang w:val="en-US" w:eastAsia="ja-JP"/>
        </w:rPr>
        <w:t xml:space="preserve">Low latency requirement has multiple implication. First, from the DL and UL direction perspective, SS block transmission will block UL data transmission in a TDD system. Hence it is desirable to leave gaps between SS blocks for UL data transmission. Second, it is also desirable for SS block not to block the control. The control includes both the DL control, which is transmitted in the DL common burst (DLCB) and UL control, which is transmitted in the UL common burst (ULCB). </w:t>
      </w:r>
    </w:p>
    <w:p w14:paraId="14786323" w14:textId="08B9F5BA" w:rsidR="001E456E" w:rsidRDefault="001E456E" w:rsidP="001E456E">
      <w:pPr>
        <w:spacing w:after="0"/>
        <w:rPr>
          <w:rFonts w:eastAsia="MS Mincho"/>
          <w:lang w:val="en-US" w:eastAsia="ja-JP"/>
        </w:rPr>
      </w:pPr>
    </w:p>
    <w:p w14:paraId="61148FB3" w14:textId="5BF266F1" w:rsidR="001E456E" w:rsidRDefault="00445FCB" w:rsidP="001E456E">
      <w:pPr>
        <w:spacing w:after="0"/>
        <w:rPr>
          <w:rFonts w:eastAsia="MS Mincho"/>
          <w:lang w:val="en-US" w:eastAsia="ja-JP"/>
        </w:rPr>
      </w:pPr>
      <w:r>
        <w:rPr>
          <w:rFonts w:eastAsia="MS Mincho"/>
          <w:lang w:val="en-US" w:eastAsia="ja-JP"/>
        </w:rPr>
        <w:t>With</w:t>
      </w:r>
      <w:r w:rsidR="001E456E">
        <w:rPr>
          <w:rFonts w:eastAsia="MS Mincho"/>
          <w:lang w:val="en-US" w:eastAsia="ja-JP"/>
        </w:rPr>
        <w:t xml:space="preserve"> those requirements in mind, we also need to realize that in general, sub-6GHz and above-6GHz design has different conditions. In general, above-6GHz SS block uses relatively large SCS compared to control and data, hence within a data slot, more SS block can fit. </w:t>
      </w:r>
      <w:r w:rsidR="00681FF7">
        <w:rPr>
          <w:rFonts w:eastAsia="MS Mincho"/>
          <w:lang w:val="en-US" w:eastAsia="ja-JP"/>
        </w:rPr>
        <w:t>Even though we will strive to design a uniform SS block composition, a separate design is also okay.</w:t>
      </w:r>
    </w:p>
    <w:p w14:paraId="5C3AC8BC" w14:textId="1D113CA6" w:rsidR="009663EE" w:rsidRDefault="009663EE" w:rsidP="009663EE">
      <w:pPr>
        <w:pStyle w:val="Heading3"/>
        <w:numPr>
          <w:ilvl w:val="1"/>
          <w:numId w:val="27"/>
        </w:numPr>
        <w:overflowPunct w:val="0"/>
        <w:autoSpaceDE w:val="0"/>
        <w:autoSpaceDN w:val="0"/>
        <w:adjustRightInd w:val="0"/>
        <w:jc w:val="both"/>
        <w:textAlignment w:val="baseline"/>
        <w:rPr>
          <w:lang w:val="en-US" w:eastAsia="zh-CN"/>
        </w:rPr>
      </w:pPr>
      <w:r>
        <w:rPr>
          <w:lang w:val="en-US" w:eastAsia="ja-JP"/>
        </w:rPr>
        <w:t xml:space="preserve">Sub-6GHz </w:t>
      </w:r>
      <w:r w:rsidR="0005107D">
        <w:rPr>
          <w:lang w:val="en-US" w:eastAsia="ja-JP"/>
        </w:rPr>
        <w:t xml:space="preserve">SS </w:t>
      </w:r>
      <w:r>
        <w:rPr>
          <w:lang w:val="en-US" w:eastAsia="ja-JP"/>
        </w:rPr>
        <w:t>b</w:t>
      </w:r>
      <w:r w:rsidRPr="0056618F">
        <w:rPr>
          <w:lang w:val="en-US" w:eastAsia="zh-CN"/>
        </w:rPr>
        <w:t xml:space="preserve">urst-set </w:t>
      </w:r>
      <w:r>
        <w:rPr>
          <w:lang w:val="en-US" w:eastAsia="zh-CN"/>
        </w:rPr>
        <w:t>composition</w:t>
      </w:r>
    </w:p>
    <w:p w14:paraId="421ECC26" w14:textId="04A6FC82" w:rsidR="00AB6755" w:rsidRDefault="0005107D" w:rsidP="001E456E">
      <w:pPr>
        <w:spacing w:after="0"/>
        <w:rPr>
          <w:rFonts w:eastAsia="MS Mincho"/>
          <w:lang w:val="en-US" w:eastAsia="ja-JP"/>
        </w:rPr>
      </w:pPr>
      <w:r>
        <w:rPr>
          <w:rFonts w:eastAsia="MS Mincho"/>
          <w:lang w:val="en-US" w:eastAsia="ja-JP"/>
        </w:rPr>
        <w:t>Here, we consider two solution</w:t>
      </w:r>
      <w:r w:rsidR="004A79CA">
        <w:rPr>
          <w:rFonts w:eastAsia="MS Mincho"/>
          <w:lang w:val="en-US" w:eastAsia="ja-JP"/>
        </w:rPr>
        <w:t>s</w:t>
      </w:r>
      <w:r>
        <w:rPr>
          <w:rFonts w:eastAsia="MS Mincho"/>
          <w:lang w:val="en-US" w:eastAsia="ja-JP"/>
        </w:rPr>
        <w:t xml:space="preserve"> of SS </w:t>
      </w:r>
      <w:r w:rsidR="00AB6755">
        <w:rPr>
          <w:rFonts w:eastAsia="MS Mincho"/>
          <w:lang w:val="en-US" w:eastAsia="ja-JP"/>
        </w:rPr>
        <w:t xml:space="preserve">burst-set compositions. We also show the data/control numerology in order to check the potential collision between SS block and DL/UL control. </w:t>
      </w:r>
      <w:r w:rsidR="00672489">
        <w:rPr>
          <w:rFonts w:eastAsia="MS Mincho"/>
          <w:lang w:val="en-US" w:eastAsia="ja-JP"/>
        </w:rPr>
        <w:t>We</w:t>
      </w:r>
      <w:r w:rsidR="00AB6755">
        <w:rPr>
          <w:rFonts w:eastAsia="MS Mincho"/>
          <w:lang w:val="en-US" w:eastAsia="ja-JP"/>
        </w:rPr>
        <w:t xml:space="preserve"> assume 2 symbol DL control (DLCB), 2 symbol gap and 2 symbol UL control (ULCB). It is important to note that 4 symbol combined UL gap and UL control may not be necessary.</w:t>
      </w:r>
    </w:p>
    <w:p w14:paraId="3FB48083" w14:textId="1AE4C1F6" w:rsidR="00AB6755" w:rsidRDefault="00AB6755" w:rsidP="001E456E">
      <w:pPr>
        <w:spacing w:after="0"/>
        <w:rPr>
          <w:rFonts w:eastAsia="MS Mincho"/>
          <w:lang w:val="en-US" w:eastAsia="ja-JP"/>
        </w:rPr>
      </w:pPr>
      <w:r>
        <w:rPr>
          <w:rFonts w:eastAsia="MS Mincho"/>
          <w:lang w:val="en-US" w:eastAsia="ja-JP"/>
        </w:rPr>
        <w:t>Fig 3 illustrates the Sub-6 Alt1 for SS burst set composition. In summary</w:t>
      </w:r>
    </w:p>
    <w:p w14:paraId="0112E0CD" w14:textId="725E1175" w:rsidR="00AB6755" w:rsidRDefault="00AB6755" w:rsidP="00AB6755">
      <w:pPr>
        <w:numPr>
          <w:ilvl w:val="0"/>
          <w:numId w:val="22"/>
        </w:numPr>
        <w:spacing w:after="0"/>
        <w:rPr>
          <w:rFonts w:eastAsia="MS Mincho"/>
          <w:lang w:val="en-US" w:eastAsia="ja-JP"/>
        </w:rPr>
      </w:pPr>
      <w:r>
        <w:rPr>
          <w:rFonts w:eastAsia="MS Mincho"/>
          <w:lang w:val="en-US" w:eastAsia="ja-JP"/>
        </w:rPr>
        <w:t>SS blocks are always consecutive</w:t>
      </w:r>
    </w:p>
    <w:p w14:paraId="1DD0B363" w14:textId="7E7CF5B9" w:rsidR="00BA6A6B" w:rsidRDefault="00BA6A6B" w:rsidP="00AB6755">
      <w:pPr>
        <w:numPr>
          <w:ilvl w:val="0"/>
          <w:numId w:val="22"/>
        </w:numPr>
        <w:spacing w:after="0"/>
        <w:rPr>
          <w:rFonts w:eastAsia="MS Mincho"/>
          <w:lang w:val="en-US" w:eastAsia="ja-JP"/>
        </w:rPr>
      </w:pPr>
      <w:r>
        <w:rPr>
          <w:rFonts w:eastAsia="MS Mincho"/>
          <w:lang w:val="en-US" w:eastAsia="ja-JP"/>
        </w:rPr>
        <w:t>1 SS block with 15kHz SCS can be used to carry two consecutive SS blocks with 30kHz SCS.</w:t>
      </w:r>
    </w:p>
    <w:p w14:paraId="0532D66A" w14:textId="0E50C4B1" w:rsidR="00852351" w:rsidRDefault="00BA6A6B" w:rsidP="00AB6755">
      <w:pPr>
        <w:numPr>
          <w:ilvl w:val="0"/>
          <w:numId w:val="22"/>
        </w:numPr>
        <w:spacing w:after="0"/>
        <w:rPr>
          <w:rFonts w:eastAsia="MS Mincho"/>
          <w:lang w:val="en-US" w:eastAsia="ja-JP"/>
        </w:rPr>
      </w:pPr>
      <w:r>
        <w:rPr>
          <w:rFonts w:eastAsia="MS Mincho"/>
          <w:lang w:val="en-US" w:eastAsia="ja-JP"/>
        </w:rPr>
        <w:t>Within 2 ms, we can fit in 7 SS block</w:t>
      </w:r>
      <w:r w:rsidR="00852351">
        <w:rPr>
          <w:rFonts w:eastAsia="MS Mincho"/>
          <w:lang w:val="en-US" w:eastAsia="ja-JP"/>
        </w:rPr>
        <w:t>s</w:t>
      </w:r>
      <w:r>
        <w:rPr>
          <w:rFonts w:eastAsia="MS Mincho"/>
          <w:lang w:val="en-US" w:eastAsia="ja-JP"/>
        </w:rPr>
        <w:t xml:space="preserve"> with 15kHz SCS or </w:t>
      </w:r>
      <w:r w:rsidR="00852351">
        <w:rPr>
          <w:rFonts w:eastAsia="MS Mincho"/>
          <w:lang w:val="en-US" w:eastAsia="ja-JP"/>
        </w:rPr>
        <w:t>14 SS blocks with 30kHz SCS.</w:t>
      </w:r>
      <w:r w:rsidR="00DD145E">
        <w:rPr>
          <w:rFonts w:eastAsia="MS Mincho"/>
          <w:lang w:val="en-US" w:eastAsia="ja-JP"/>
        </w:rPr>
        <w:t xml:space="preserve"> </w:t>
      </w:r>
      <w:r w:rsidR="00203B4C">
        <w:rPr>
          <w:rFonts w:eastAsia="MS Mincho"/>
          <w:lang w:val="en-US" w:eastAsia="ja-JP"/>
        </w:rPr>
        <w:t>D</w:t>
      </w:r>
      <w:r w:rsidR="00A2325F">
        <w:rPr>
          <w:rFonts w:eastAsia="MS Mincho"/>
          <w:lang w:val="en-US" w:eastAsia="ja-JP"/>
        </w:rPr>
        <w:t>epending</w:t>
      </w:r>
      <w:r w:rsidR="00DD145E">
        <w:rPr>
          <w:rFonts w:eastAsia="MS Mincho"/>
          <w:lang w:val="en-US" w:eastAsia="ja-JP"/>
        </w:rPr>
        <w:t xml:space="preserve"> on the final choice of L, the actual duration of SS burst set can be much shorter.</w:t>
      </w:r>
    </w:p>
    <w:p w14:paraId="6046AA1B" w14:textId="7FA5D843" w:rsidR="00AB6755" w:rsidRDefault="00203B4C" w:rsidP="001E456E">
      <w:pPr>
        <w:spacing w:after="0"/>
        <w:rPr>
          <w:rFonts w:eastAsia="MS Mincho"/>
          <w:lang w:val="en-US" w:eastAsia="ja-JP"/>
        </w:rPr>
      </w:pPr>
      <w:r>
        <w:rPr>
          <w:rFonts w:eastAsia="MS Mincho"/>
          <w:lang w:val="en-US" w:eastAsia="ja-JP"/>
        </w:rPr>
        <w:t xml:space="preserve">The cons of this design </w:t>
      </w:r>
      <w:r w:rsidR="002E09E6">
        <w:rPr>
          <w:rFonts w:eastAsia="MS Mincho"/>
          <w:lang w:val="en-US" w:eastAsia="ja-JP"/>
        </w:rPr>
        <w:t>are</w:t>
      </w:r>
      <w:r>
        <w:rPr>
          <w:rFonts w:eastAsia="MS Mincho"/>
          <w:lang w:val="en-US" w:eastAsia="ja-JP"/>
        </w:rPr>
        <w:t xml:space="preserve"> also shown in Fig 3 that, depending on the data/control numerology, some SS blocks will collide with the ULCB and DLCB, in which case, if we need to avoid DLCB and ULCB, the actual number of usable SS blocks is limited.</w:t>
      </w:r>
    </w:p>
    <w:p w14:paraId="13A3B9BE" w14:textId="74AB1EA0" w:rsidR="0005107D" w:rsidRDefault="0005107D" w:rsidP="001E456E">
      <w:pPr>
        <w:spacing w:after="0"/>
        <w:rPr>
          <w:rFonts w:eastAsia="MS Mincho"/>
          <w:lang w:val="en-US" w:eastAsia="ja-JP"/>
        </w:rPr>
      </w:pPr>
    </w:p>
    <w:p w14:paraId="02324E56" w14:textId="77777777" w:rsidR="0005107D" w:rsidRDefault="0005107D" w:rsidP="0005107D">
      <w:pPr>
        <w:keepNext/>
        <w:spacing w:after="0"/>
      </w:pPr>
      <w:r>
        <w:object w:dxaOrig="21324" w:dyaOrig="6295" w14:anchorId="314A01A1">
          <v:shape id="_x0000_i1026" type="#_x0000_t75" style="width:481.9pt;height:142.25pt" o:ole="">
            <v:imagedata r:id="rId16" o:title=""/>
          </v:shape>
          <o:OLEObject Type="Embed" ProgID="Visio.Drawing.11" ShapeID="_x0000_i1026" DrawAspect="Content" ObjectID="_1555522583" r:id="rId17"/>
        </w:object>
      </w:r>
    </w:p>
    <w:p w14:paraId="5EF3DF28" w14:textId="407BFD37" w:rsidR="0005107D" w:rsidRDefault="0005107D" w:rsidP="0005107D">
      <w:pPr>
        <w:pStyle w:val="Caption"/>
        <w:jc w:val="center"/>
      </w:pPr>
      <w:r>
        <w:t xml:space="preserve">Figure </w:t>
      </w:r>
      <w:r w:rsidR="00831A32">
        <w:fldChar w:fldCharType="begin"/>
      </w:r>
      <w:r w:rsidR="00831A32">
        <w:instrText xml:space="preserve"> SEQ Figure \* ARABIC </w:instrText>
      </w:r>
      <w:r w:rsidR="00831A32">
        <w:fldChar w:fldCharType="separate"/>
      </w:r>
      <w:r w:rsidR="00B70A12">
        <w:rPr>
          <w:noProof/>
        </w:rPr>
        <w:t>3</w:t>
      </w:r>
      <w:r w:rsidR="00831A32">
        <w:rPr>
          <w:noProof/>
        </w:rPr>
        <w:fldChar w:fldCharType="end"/>
      </w:r>
      <w:r>
        <w:t xml:space="preserve"> Sub-6GHz SS burst set composition Sub6-Alt1</w:t>
      </w:r>
    </w:p>
    <w:p w14:paraId="4A5A105C" w14:textId="6FF2496B" w:rsidR="009A1045" w:rsidRDefault="00B70A12" w:rsidP="009A1045">
      <w:pPr>
        <w:spacing w:after="0"/>
        <w:rPr>
          <w:rFonts w:eastAsia="MS Mincho"/>
          <w:lang w:val="en-US" w:eastAsia="ja-JP"/>
        </w:rPr>
      </w:pPr>
      <w:r>
        <w:rPr>
          <w:lang w:val="en-US"/>
        </w:rPr>
        <w:t>Fig 4 illustrates an alternative design, Sub6-Alt2</w:t>
      </w:r>
      <w:r w:rsidR="006809D2">
        <w:rPr>
          <w:lang w:val="en-US"/>
        </w:rPr>
        <w:t>,</w:t>
      </w:r>
      <w:r>
        <w:rPr>
          <w:lang w:val="en-US"/>
        </w:rPr>
        <w:t xml:space="preserve"> which is trying to solve the issue of avoiding DLCB and ULCB</w:t>
      </w:r>
      <w:r w:rsidR="009A1045">
        <w:rPr>
          <w:lang w:val="en-US"/>
        </w:rPr>
        <w:t>.</w:t>
      </w:r>
      <w:r w:rsidR="009A1045" w:rsidRPr="009A1045">
        <w:rPr>
          <w:rFonts w:eastAsia="MS Mincho"/>
          <w:lang w:val="en-US" w:eastAsia="ja-JP"/>
        </w:rPr>
        <w:t xml:space="preserve"> </w:t>
      </w:r>
      <w:r w:rsidR="009A1045">
        <w:rPr>
          <w:rFonts w:eastAsia="MS Mincho"/>
          <w:lang w:val="en-US" w:eastAsia="ja-JP"/>
        </w:rPr>
        <w:t>In summary</w:t>
      </w:r>
    </w:p>
    <w:p w14:paraId="63E70926" w14:textId="5CC89303" w:rsidR="009A1045" w:rsidRDefault="006809D2" w:rsidP="009A1045">
      <w:pPr>
        <w:numPr>
          <w:ilvl w:val="0"/>
          <w:numId w:val="22"/>
        </w:numPr>
        <w:spacing w:after="0"/>
        <w:rPr>
          <w:rFonts w:eastAsia="MS Mincho"/>
          <w:lang w:val="en-US" w:eastAsia="ja-JP"/>
        </w:rPr>
      </w:pPr>
      <w:r>
        <w:rPr>
          <w:rFonts w:eastAsia="MS Mincho"/>
          <w:lang w:val="en-US" w:eastAsia="ja-JP"/>
        </w:rPr>
        <w:t xml:space="preserve">The first </w:t>
      </w:r>
      <w:r w:rsidR="009A1045">
        <w:rPr>
          <w:rFonts w:eastAsia="MS Mincho"/>
          <w:lang w:val="en-US" w:eastAsia="ja-JP"/>
        </w:rPr>
        <w:t xml:space="preserve">SS block </w:t>
      </w:r>
      <w:r>
        <w:rPr>
          <w:rFonts w:eastAsia="MS Mincho"/>
          <w:lang w:val="en-US" w:eastAsia="ja-JP"/>
        </w:rPr>
        <w:t xml:space="preserve">in a SS burst set </w:t>
      </w:r>
      <w:r w:rsidR="009A1045">
        <w:rPr>
          <w:rFonts w:eastAsia="MS Mincho"/>
          <w:lang w:val="en-US" w:eastAsia="ja-JP"/>
        </w:rPr>
        <w:t xml:space="preserve">starts 2 symbols away from the beginning of the slot. The </w:t>
      </w:r>
      <w:r w:rsidR="00861208">
        <w:rPr>
          <w:rFonts w:eastAsia="MS Mincho"/>
          <w:lang w:val="en-US" w:eastAsia="ja-JP"/>
        </w:rPr>
        <w:t xml:space="preserve">SCS of </w:t>
      </w:r>
      <w:r w:rsidR="009A1045">
        <w:rPr>
          <w:rFonts w:eastAsia="MS Mincho"/>
          <w:lang w:val="en-US" w:eastAsia="ja-JP"/>
        </w:rPr>
        <w:t>2 symbol depends on the control numerology which will be signaled in PBCH as part of the PDCCH configuration. This ensures the avoidance of the DLCB</w:t>
      </w:r>
    </w:p>
    <w:p w14:paraId="47A7E910" w14:textId="77777777" w:rsidR="00811252" w:rsidRDefault="00811252" w:rsidP="00811252">
      <w:pPr>
        <w:numPr>
          <w:ilvl w:val="0"/>
          <w:numId w:val="22"/>
        </w:numPr>
        <w:spacing w:after="0"/>
        <w:rPr>
          <w:rFonts w:eastAsia="MS Mincho"/>
          <w:lang w:val="en-US" w:eastAsia="ja-JP"/>
        </w:rPr>
      </w:pPr>
      <w:r>
        <w:rPr>
          <w:rFonts w:eastAsia="MS Mincho"/>
          <w:lang w:val="en-US" w:eastAsia="ja-JP"/>
        </w:rPr>
        <w:t>Within 1 ms, there is only one SS block of 15kHz SCS or 2 consecutive SS blocks of 30kHz SCS.</w:t>
      </w:r>
    </w:p>
    <w:p w14:paraId="691EA8A9" w14:textId="77777777" w:rsidR="00B70A12" w:rsidRPr="00B70A12" w:rsidRDefault="00B70A12" w:rsidP="00B70A12">
      <w:pPr>
        <w:rPr>
          <w:lang w:val="en-US"/>
        </w:rPr>
      </w:pPr>
    </w:p>
    <w:p w14:paraId="63C2E81E" w14:textId="30FB0B69" w:rsidR="0005107D" w:rsidRDefault="00B70A12" w:rsidP="001E456E">
      <w:pPr>
        <w:spacing w:after="0"/>
        <w:rPr>
          <w:rFonts w:eastAsia="MS Mincho"/>
          <w:lang w:val="en-US" w:eastAsia="ja-JP"/>
        </w:rPr>
      </w:pPr>
      <w:r>
        <w:object w:dxaOrig="22044" w:dyaOrig="6272" w14:anchorId="5AF2D5A5">
          <v:shape id="_x0000_i1027" type="#_x0000_t75" style="width:481.65pt;height:137.05pt" o:ole="">
            <v:imagedata r:id="rId18" o:title=""/>
          </v:shape>
          <o:OLEObject Type="Embed" ProgID="Visio.Drawing.11" ShapeID="_x0000_i1027" DrawAspect="Content" ObjectID="_1555522584" r:id="rId19"/>
        </w:object>
      </w:r>
    </w:p>
    <w:p w14:paraId="764EF203" w14:textId="10F4EC74" w:rsidR="00B70A12" w:rsidRDefault="00B70A12" w:rsidP="00B70A12">
      <w:pPr>
        <w:pStyle w:val="Caption"/>
        <w:jc w:val="center"/>
      </w:pPr>
      <w:r>
        <w:t xml:space="preserve">Figure </w:t>
      </w:r>
      <w:r w:rsidR="00831A32">
        <w:fldChar w:fldCharType="begin"/>
      </w:r>
      <w:r w:rsidR="00831A32">
        <w:instrText xml:space="preserve"> SEQ Figure \* ARABIC </w:instrText>
      </w:r>
      <w:r w:rsidR="00831A32">
        <w:fldChar w:fldCharType="separate"/>
      </w:r>
      <w:r>
        <w:rPr>
          <w:noProof/>
        </w:rPr>
        <w:t>4</w:t>
      </w:r>
      <w:r w:rsidR="00831A32">
        <w:rPr>
          <w:noProof/>
        </w:rPr>
        <w:fldChar w:fldCharType="end"/>
      </w:r>
      <w:r w:rsidRPr="00B70A12">
        <w:t xml:space="preserve"> </w:t>
      </w:r>
      <w:r>
        <w:t>Sub-6GHz SS burst set composition Sub6-Alt2</w:t>
      </w:r>
    </w:p>
    <w:p w14:paraId="1B7FF8D3" w14:textId="77777777" w:rsidR="003E2137" w:rsidRDefault="003E2137" w:rsidP="003E2137">
      <w:pPr>
        <w:rPr>
          <w:b/>
        </w:rPr>
      </w:pPr>
      <w:r w:rsidRPr="002655B1">
        <w:rPr>
          <w:b/>
        </w:rPr>
        <w:t xml:space="preserve">Proposal </w:t>
      </w:r>
      <w:r>
        <w:rPr>
          <w:b/>
        </w:rPr>
        <w:t>3</w:t>
      </w:r>
      <w:r w:rsidRPr="002655B1">
        <w:rPr>
          <w:b/>
        </w:rPr>
        <w:t xml:space="preserve">: </w:t>
      </w:r>
      <w:r w:rsidRPr="00B116EE">
        <w:rPr>
          <w:b/>
        </w:rPr>
        <w:t xml:space="preserve">For </w:t>
      </w:r>
      <w:r>
        <w:rPr>
          <w:b/>
        </w:rPr>
        <w:t>sub-6GHz, consider Sub6-Alt1 or Sub6-Alt2 for SS burst set composition, as illustrated in Figure 3 and 4.</w:t>
      </w:r>
    </w:p>
    <w:p w14:paraId="51D287C4" w14:textId="66B5FA88" w:rsidR="002900B1" w:rsidRDefault="009663EE" w:rsidP="0056618F">
      <w:pPr>
        <w:pStyle w:val="Heading3"/>
        <w:numPr>
          <w:ilvl w:val="1"/>
          <w:numId w:val="27"/>
        </w:numPr>
        <w:overflowPunct w:val="0"/>
        <w:autoSpaceDE w:val="0"/>
        <w:autoSpaceDN w:val="0"/>
        <w:adjustRightInd w:val="0"/>
        <w:jc w:val="both"/>
        <w:textAlignment w:val="baseline"/>
        <w:rPr>
          <w:lang w:val="en-US" w:eastAsia="zh-CN"/>
        </w:rPr>
      </w:pPr>
      <w:r>
        <w:rPr>
          <w:lang w:val="en-US" w:eastAsia="zh-CN"/>
        </w:rPr>
        <w:t xml:space="preserve">Above-6GHz </w:t>
      </w:r>
      <w:r w:rsidR="0005107D">
        <w:rPr>
          <w:lang w:val="en-US" w:eastAsia="zh-CN"/>
        </w:rPr>
        <w:t xml:space="preserve">SS </w:t>
      </w:r>
      <w:r w:rsidR="001E633A">
        <w:rPr>
          <w:lang w:val="en-US" w:eastAsia="zh-CN"/>
        </w:rPr>
        <w:t>b</w:t>
      </w:r>
      <w:r w:rsidR="0056618F" w:rsidRPr="0056618F">
        <w:rPr>
          <w:lang w:val="en-US" w:eastAsia="zh-CN"/>
        </w:rPr>
        <w:t xml:space="preserve">urst-set </w:t>
      </w:r>
      <w:r w:rsidR="002900B1">
        <w:rPr>
          <w:lang w:val="en-US" w:eastAsia="zh-CN"/>
        </w:rPr>
        <w:t>composition</w:t>
      </w:r>
    </w:p>
    <w:p w14:paraId="16AC808B" w14:textId="3F8A7B2E" w:rsidR="00833F18" w:rsidRDefault="00833F18" w:rsidP="007D1EE0">
      <w:pPr>
        <w:rPr>
          <w:iCs/>
        </w:rPr>
      </w:pPr>
      <w:r>
        <w:rPr>
          <w:iCs/>
        </w:rPr>
        <w:t xml:space="preserve">We propose that all SS bursts of a frequency range are based on </w:t>
      </w:r>
      <w:r w:rsidR="0056618F">
        <w:rPr>
          <w:iCs/>
        </w:rPr>
        <w:t xml:space="preserve">the same pattern.  The simplest option is that all </w:t>
      </w:r>
      <m:oMath>
        <m:r>
          <w:rPr>
            <w:rFonts w:ascii="Cambria Math" w:hAnsi="Cambria Math"/>
          </w:rPr>
          <m:t xml:space="preserve">L </m:t>
        </m:r>
      </m:oMath>
      <w:r w:rsidR="0056618F">
        <w:rPr>
          <w:iCs/>
        </w:rPr>
        <w:t xml:space="preserve">SS blocks are contiguous.  Then for </w:t>
      </w:r>
      <m:oMath>
        <m:r>
          <w:rPr>
            <w:rFonts w:ascii="Cambria Math" w:hAnsi="Cambria Math"/>
          </w:rPr>
          <m:t>L=64</m:t>
        </m:r>
      </m:oMath>
      <w:r w:rsidR="0056618F">
        <w:rPr>
          <w:iCs/>
        </w:rPr>
        <w:t xml:space="preserve"> SS blocks at 120</w:t>
      </w:r>
      <w:r w:rsidR="00247CF1">
        <w:rPr>
          <w:iCs/>
        </w:rPr>
        <w:t xml:space="preserve"> K</w:t>
      </w:r>
      <w:r w:rsidR="0056618F">
        <w:rPr>
          <w:iCs/>
        </w:rPr>
        <w:t xml:space="preserve">Hz </w:t>
      </w:r>
      <w:r w:rsidR="0074658F">
        <w:rPr>
          <w:iCs/>
        </w:rPr>
        <w:t xml:space="preserve">SS block </w:t>
      </w:r>
      <w:r w:rsidR="0056618F">
        <w:rPr>
          <w:iCs/>
        </w:rPr>
        <w:t xml:space="preserve">SCS, </w:t>
      </w:r>
      <w:r w:rsidR="00247CF1">
        <w:rPr>
          <w:iCs/>
        </w:rPr>
        <w:t>a burst-set blocks out 2.29 ms (</w:t>
      </w:r>
      <w:r w:rsidR="0019790F">
        <w:rPr>
          <w:iCs/>
        </w:rPr>
        <w:t>9</w:t>
      </w:r>
      <w:r w:rsidR="00247CF1">
        <w:rPr>
          <w:iCs/>
        </w:rPr>
        <w:t xml:space="preserve">+ slots of </w:t>
      </w:r>
      <w:r w:rsidR="0019790F">
        <w:rPr>
          <w:iCs/>
        </w:rPr>
        <w:t>6</w:t>
      </w:r>
      <w:r w:rsidR="00247CF1">
        <w:rPr>
          <w:iCs/>
        </w:rPr>
        <w:t>0</w:t>
      </w:r>
      <w:r w:rsidR="0019790F">
        <w:rPr>
          <w:iCs/>
        </w:rPr>
        <w:t xml:space="preserve"> </w:t>
      </w:r>
      <w:r w:rsidR="00247CF1">
        <w:rPr>
          <w:iCs/>
        </w:rPr>
        <w:t>KHz SCS).  Due to hybrid beamforming con</w:t>
      </w:r>
      <w:r w:rsidR="0019790F">
        <w:rPr>
          <w:iCs/>
        </w:rPr>
        <w:t>s</w:t>
      </w:r>
      <w:r w:rsidR="00247CF1">
        <w:rPr>
          <w:iCs/>
        </w:rPr>
        <w:t xml:space="preserve">traints, this </w:t>
      </w:r>
      <w:r w:rsidR="00FC1AA2">
        <w:rPr>
          <w:iCs/>
        </w:rPr>
        <w:t>interruption</w:t>
      </w:r>
      <w:r w:rsidR="00247CF1">
        <w:rPr>
          <w:iCs/>
        </w:rPr>
        <w:t xml:space="preserve"> to DL/UL control and data is not desirable.  However, it can </w:t>
      </w:r>
      <w:r w:rsidR="0019790F">
        <w:rPr>
          <w:iCs/>
        </w:rPr>
        <w:t xml:space="preserve">be </w:t>
      </w:r>
      <w:r w:rsidR="00247CF1">
        <w:rPr>
          <w:iCs/>
        </w:rPr>
        <w:t xml:space="preserve">left </w:t>
      </w:r>
      <w:r w:rsidR="00FC1AA2">
        <w:rPr>
          <w:iCs/>
        </w:rPr>
        <w:t>up to</w:t>
      </w:r>
      <w:r w:rsidR="00247CF1">
        <w:rPr>
          <w:iCs/>
        </w:rPr>
        <w:t xml:space="preserve"> gNB to quasi-statically omit certain blocks and free up slots for control/data.  </w:t>
      </w:r>
    </w:p>
    <w:p w14:paraId="1E41AF80" w14:textId="39F35B03" w:rsidR="00247CF1" w:rsidRDefault="00247CF1" w:rsidP="007D1EE0">
      <w:pPr>
        <w:rPr>
          <w:iCs/>
        </w:rPr>
      </w:pPr>
      <w:r>
        <w:rPr>
          <w:iCs/>
        </w:rPr>
        <w:t>The other option is to design the burst-set pattern that incorporates sufficient gaps for control/data to begin with. (gNB can still free up further slots on quasi-static basis, if needed.) Towards this end</w:t>
      </w:r>
      <w:r w:rsidR="0019790F">
        <w:rPr>
          <w:iCs/>
        </w:rPr>
        <w:t>,</w:t>
      </w:r>
      <w:r>
        <w:rPr>
          <w:iCs/>
        </w:rPr>
        <w:t xml:space="preserve"> we propose the pattern </w:t>
      </w:r>
      <w:r w:rsidR="00BF409D">
        <w:rPr>
          <w:iCs/>
        </w:rPr>
        <w:t xml:space="preserve">that is partially </w:t>
      </w:r>
      <w:r w:rsidR="009733A2">
        <w:rPr>
          <w:iCs/>
        </w:rPr>
        <w:t xml:space="preserve">illustrated </w:t>
      </w:r>
      <w:r w:rsidR="00BF409D">
        <w:rPr>
          <w:iCs/>
        </w:rPr>
        <w:t xml:space="preserve">in </w:t>
      </w:r>
      <w:r w:rsidR="00BF409D">
        <w:rPr>
          <w:iCs/>
        </w:rPr>
        <w:fldChar w:fldCharType="begin"/>
      </w:r>
      <w:r w:rsidR="00BF409D">
        <w:rPr>
          <w:iCs/>
        </w:rPr>
        <w:instrText xml:space="preserve"> REF _Ref481676841 \h </w:instrText>
      </w:r>
      <w:r w:rsidR="00BF409D">
        <w:rPr>
          <w:iCs/>
        </w:rPr>
      </w:r>
      <w:r w:rsidR="00BF409D">
        <w:rPr>
          <w:iCs/>
        </w:rPr>
        <w:fldChar w:fldCharType="separate"/>
      </w:r>
      <w:r w:rsidR="00BF409D">
        <w:t>Figure 3</w:t>
      </w:r>
      <w:r w:rsidR="00BF409D">
        <w:rPr>
          <w:iCs/>
        </w:rPr>
        <w:fldChar w:fldCharType="end"/>
      </w:r>
      <w:r w:rsidR="00BF409D">
        <w:rPr>
          <w:iCs/>
        </w:rPr>
        <w:t xml:space="preserve">; the illustration is </w:t>
      </w:r>
      <w:r w:rsidR="009733A2">
        <w:rPr>
          <w:iCs/>
        </w:rPr>
        <w:t>over 1 ms duratio</w:t>
      </w:r>
      <w:r w:rsidR="00BF409D">
        <w:rPr>
          <w:iCs/>
        </w:rPr>
        <w:t>n</w:t>
      </w:r>
      <w:r w:rsidR="00720186">
        <w:rPr>
          <w:iCs/>
        </w:rPr>
        <w:t xml:space="preserve">, i.e., </w:t>
      </w:r>
      <w:r w:rsidR="00BF409D">
        <w:rPr>
          <w:iCs/>
        </w:rPr>
        <w:t>4</w:t>
      </w:r>
      <w:r w:rsidR="00720186">
        <w:rPr>
          <w:iCs/>
        </w:rPr>
        <w:t>(8)</w:t>
      </w:r>
      <w:r w:rsidR="00BF409D">
        <w:rPr>
          <w:iCs/>
        </w:rPr>
        <w:t xml:space="preserve"> slots of 60</w:t>
      </w:r>
      <w:r w:rsidR="00720186">
        <w:rPr>
          <w:iCs/>
        </w:rPr>
        <w:t xml:space="preserve">(120) kHz </w:t>
      </w:r>
      <w:r w:rsidR="0074658F">
        <w:rPr>
          <w:iCs/>
        </w:rPr>
        <w:t xml:space="preserve">slot </w:t>
      </w:r>
      <w:r w:rsidR="00720186">
        <w:rPr>
          <w:iCs/>
        </w:rPr>
        <w:t>numerology</w:t>
      </w:r>
      <w:r w:rsidR="00BF409D">
        <w:rPr>
          <w:iCs/>
        </w:rPr>
        <w:t xml:space="preserve">.  </w:t>
      </w:r>
      <w:r w:rsidR="0019790F">
        <w:rPr>
          <w:iCs/>
        </w:rPr>
        <w:t xml:space="preserve">Here </w:t>
      </w:r>
      <w:r w:rsidR="00720186">
        <w:rPr>
          <w:iCs/>
        </w:rPr>
        <w:t>7</w:t>
      </w:r>
      <w:r w:rsidR="00BF409D">
        <w:rPr>
          <w:iCs/>
        </w:rPr>
        <w:t xml:space="preserve"> SS blocks</w:t>
      </w:r>
      <w:r w:rsidR="00720186">
        <w:rPr>
          <w:iCs/>
        </w:rPr>
        <w:t xml:space="preserve"> occur contiguously in one 60 KHz slot (250</w:t>
      </w:r>
      <w:r w:rsidR="00720186" w:rsidRPr="00720186">
        <w:rPr>
          <w:rFonts w:ascii="Symbol" w:hAnsi="Symbol"/>
          <w:iCs/>
        </w:rPr>
        <w:t></w:t>
      </w:r>
      <w:r w:rsidR="00720186">
        <w:rPr>
          <w:iCs/>
        </w:rPr>
        <w:t xml:space="preserve">s), followed by a </w:t>
      </w:r>
      <w:r w:rsidR="00720186" w:rsidRPr="00720186">
        <w:rPr>
          <w:i/>
          <w:iCs/>
        </w:rPr>
        <w:t>gap</w:t>
      </w:r>
      <w:r w:rsidR="00720186">
        <w:rPr>
          <w:iCs/>
        </w:rPr>
        <w:t xml:space="preserve"> slot.  Therefore, a total of 63 SS blocks of a burst-set span 9 occupied 6</w:t>
      </w:r>
      <w:r w:rsidR="0019790F">
        <w:rPr>
          <w:iCs/>
        </w:rPr>
        <w:t xml:space="preserve">0 </w:t>
      </w:r>
      <w:r w:rsidR="00720186">
        <w:rPr>
          <w:iCs/>
        </w:rPr>
        <w:t xml:space="preserve">kHz slots </w:t>
      </w:r>
      <w:r w:rsidR="0074658F">
        <w:rPr>
          <w:iCs/>
        </w:rPr>
        <w:t>or</w:t>
      </w:r>
      <w:r w:rsidR="00720186">
        <w:rPr>
          <w:iCs/>
        </w:rPr>
        <w:t xml:space="preserve"> a total of 17 slots including gap slots. </w:t>
      </w:r>
      <w:r w:rsidR="00CE2240">
        <w:rPr>
          <w:iCs/>
        </w:rPr>
        <w:t xml:space="preserve"> The 60KHz slots occupied by SS blocks are, e.g., slots 0,</w:t>
      </w:r>
      <w:r w:rsidR="00831A32">
        <w:rPr>
          <w:iCs/>
        </w:rPr>
        <w:t>2, 4,</w:t>
      </w:r>
      <w:r w:rsidR="00CE2240">
        <w:rPr>
          <w:iCs/>
        </w:rPr>
        <w:t xml:space="preserve">16 of a radio frames.  </w:t>
      </w:r>
      <w:r w:rsidR="00720186">
        <w:rPr>
          <w:iCs/>
        </w:rPr>
        <w:t xml:space="preserve">Thus, a burst-set </w:t>
      </w:r>
      <w:r w:rsidR="0019790F">
        <w:rPr>
          <w:iCs/>
        </w:rPr>
        <w:t>spans</w:t>
      </w:r>
      <w:r w:rsidR="00720186">
        <w:rPr>
          <w:iCs/>
        </w:rPr>
        <w:t xml:space="preserve"> 4.25 ms</w:t>
      </w:r>
      <w:r w:rsidR="0019790F">
        <w:rPr>
          <w:iCs/>
        </w:rPr>
        <w:t xml:space="preserve">, including gap slots. </w:t>
      </w:r>
      <w:r w:rsidR="00720186">
        <w:rPr>
          <w:iCs/>
        </w:rPr>
        <w:t xml:space="preserve">  </w:t>
      </w:r>
    </w:p>
    <w:bookmarkStart w:id="8" w:name="_Ref481676798"/>
    <w:p w14:paraId="7AB8FE13" w14:textId="0141E9E0" w:rsidR="009733A2" w:rsidRDefault="00BF409D" w:rsidP="009733A2">
      <w:pPr>
        <w:pStyle w:val="Caption"/>
        <w:spacing w:before="0" w:after="0"/>
        <w:jc w:val="center"/>
      </w:pPr>
      <w:r w:rsidRPr="00B56056">
        <w:object w:dxaOrig="19702" w:dyaOrig="3619" w14:anchorId="140E9982">
          <v:shape id="_x0000_i1028" type="#_x0000_t75" style="width:781.2pt;height:143.3pt" o:ole="">
            <v:imagedata r:id="rId20" o:title=""/>
          </v:shape>
          <o:OLEObject Type="Embed" ProgID="Visio.Drawing.11" ShapeID="_x0000_i1028" DrawAspect="Content" ObjectID="_1555522585" r:id="rId21"/>
        </w:object>
      </w:r>
    </w:p>
    <w:p w14:paraId="718E4892" w14:textId="74613EE8" w:rsidR="00B56056" w:rsidRPr="00720186" w:rsidRDefault="00247CF1" w:rsidP="009733A2">
      <w:pPr>
        <w:pStyle w:val="Caption"/>
        <w:spacing w:before="0"/>
        <w:jc w:val="center"/>
        <w:rPr>
          <w:i/>
        </w:rPr>
      </w:pPr>
      <w:bookmarkStart w:id="9" w:name="_Ref481676841"/>
      <w:r>
        <w:t xml:space="preserve">Figure </w:t>
      </w:r>
      <w:r w:rsidR="00831A32">
        <w:fldChar w:fldCharType="begin"/>
      </w:r>
      <w:r w:rsidR="00831A32">
        <w:instrText xml:space="preserve"> SEQ Figure \* ARABIC </w:instrText>
      </w:r>
      <w:r w:rsidR="00831A32">
        <w:fldChar w:fldCharType="separate"/>
      </w:r>
      <w:r w:rsidR="00B70A12">
        <w:rPr>
          <w:noProof/>
        </w:rPr>
        <w:t>5</w:t>
      </w:r>
      <w:r w:rsidR="00831A32">
        <w:rPr>
          <w:noProof/>
        </w:rPr>
        <w:fldChar w:fldCharType="end"/>
      </w:r>
      <w:bookmarkEnd w:id="8"/>
      <w:bookmarkEnd w:id="9"/>
      <w:r>
        <w:t>: Burst-set pattern for 6--52.6 GHz</w:t>
      </w:r>
      <w:r w:rsidR="00720186">
        <w:t xml:space="preserve">, in 60 kHz and 120 kHz slot numerology. SS numerology is assumed to be 120kHz. OFDM symbols </w:t>
      </w:r>
      <w:r w:rsidR="0019790F">
        <w:t>potentially</w:t>
      </w:r>
      <w:r w:rsidR="00720186">
        <w:t xml:space="preserve"> used for DL/UL control are also shown.</w:t>
      </w:r>
    </w:p>
    <w:p w14:paraId="31ABE5EF" w14:textId="77777777" w:rsidR="003E2137" w:rsidRDefault="003E2137" w:rsidP="003E2137">
      <w:pPr>
        <w:rPr>
          <w:b/>
        </w:rPr>
      </w:pPr>
    </w:p>
    <w:p w14:paraId="18DDEAFA" w14:textId="69ACDC05" w:rsidR="003E2137" w:rsidRDefault="003E2137" w:rsidP="003E2137">
      <w:pPr>
        <w:rPr>
          <w:b/>
        </w:rPr>
      </w:pPr>
      <w:r w:rsidRPr="002655B1">
        <w:rPr>
          <w:b/>
        </w:rPr>
        <w:t xml:space="preserve">Proposal </w:t>
      </w:r>
      <w:r>
        <w:rPr>
          <w:b/>
        </w:rPr>
        <w:t>4</w:t>
      </w:r>
      <w:r w:rsidRPr="002655B1">
        <w:rPr>
          <w:b/>
        </w:rPr>
        <w:t xml:space="preserve">: </w:t>
      </w:r>
      <w:r w:rsidRPr="00B116EE">
        <w:rPr>
          <w:b/>
        </w:rPr>
        <w:t xml:space="preserve">For </w:t>
      </w:r>
      <w:r>
        <w:rPr>
          <w:b/>
        </w:rPr>
        <w:t>above-6GHz, consider SS burst set composition as illustrated in Fig.</w:t>
      </w:r>
      <w:r w:rsidR="00831A32">
        <w:rPr>
          <w:b/>
        </w:rPr>
        <w:t>5.</w:t>
      </w:r>
      <w:r w:rsidR="0074658F">
        <w:rPr>
          <w:b/>
        </w:rPr>
        <w:t xml:space="preserve"> Burst-set is built using 7 consecutive SS blocks, followed by a gap of equal duration.</w:t>
      </w:r>
    </w:p>
    <w:bookmarkEnd w:id="5"/>
    <w:p w14:paraId="36A27F6F" w14:textId="67761E0C" w:rsidR="00BF409D" w:rsidRPr="00BF409D" w:rsidRDefault="008B4B2B" w:rsidP="00BF409D">
      <w:pPr>
        <w:pStyle w:val="Heading1"/>
        <w:numPr>
          <w:ilvl w:val="0"/>
          <w:numId w:val="11"/>
        </w:numPr>
        <w:rPr>
          <w:lang w:val="en-US"/>
        </w:rPr>
      </w:pPr>
      <w:r w:rsidRPr="00BF409D">
        <w:rPr>
          <w:lang w:val="en-US"/>
        </w:rPr>
        <w:t>Conclusion</w:t>
      </w:r>
    </w:p>
    <w:p w14:paraId="348B8B1A" w14:textId="77777777" w:rsidR="00C7422C" w:rsidRDefault="00805418" w:rsidP="00BF409D">
      <w:pPr>
        <w:jc w:val="both"/>
        <w:rPr>
          <w:lang w:val="en-US" w:eastAsia="ja-JP"/>
        </w:rPr>
      </w:pPr>
      <w:r>
        <w:rPr>
          <w:lang w:val="en-US" w:eastAsia="ja-JP"/>
        </w:rPr>
        <w:t xml:space="preserve">This contribution </w:t>
      </w:r>
      <w:r w:rsidR="00BF409D">
        <w:rPr>
          <w:lang w:val="en-US" w:eastAsia="ja-JP"/>
        </w:rPr>
        <w:t>proposes SS block composition and</w:t>
      </w:r>
      <w:r w:rsidR="00C7422C">
        <w:rPr>
          <w:lang w:val="en-US" w:eastAsia="ja-JP"/>
        </w:rPr>
        <w:t xml:space="preserve"> SS</w:t>
      </w:r>
      <w:r w:rsidR="00BF409D">
        <w:rPr>
          <w:lang w:val="en-US" w:eastAsia="ja-JP"/>
        </w:rPr>
        <w:t xml:space="preserve"> burst</w:t>
      </w:r>
      <w:r w:rsidR="00C7422C">
        <w:rPr>
          <w:lang w:val="en-US" w:eastAsia="ja-JP"/>
        </w:rPr>
        <w:t xml:space="preserve"> </w:t>
      </w:r>
      <w:r w:rsidR="00BF409D">
        <w:rPr>
          <w:lang w:val="en-US" w:eastAsia="ja-JP"/>
        </w:rPr>
        <w:t xml:space="preserve">set </w:t>
      </w:r>
      <w:r w:rsidR="00C7422C">
        <w:rPr>
          <w:lang w:val="en-US" w:eastAsia="ja-JP"/>
        </w:rPr>
        <w:t>compositions for both sub-6GHz and above 6GHz. The proposals are summarized as blow</w:t>
      </w:r>
    </w:p>
    <w:p w14:paraId="75E0727F" w14:textId="77777777" w:rsidR="003E2137" w:rsidRPr="009066CE" w:rsidRDefault="003E2137" w:rsidP="003E2137">
      <w:pPr>
        <w:rPr>
          <w:b/>
        </w:rPr>
      </w:pPr>
      <w:r w:rsidRPr="002655B1">
        <w:rPr>
          <w:b/>
        </w:rPr>
        <w:t xml:space="preserve">Proposal </w:t>
      </w:r>
      <w:r>
        <w:rPr>
          <w:b/>
        </w:rPr>
        <w:t>1</w:t>
      </w:r>
      <w:r w:rsidRPr="002655B1">
        <w:rPr>
          <w:b/>
        </w:rPr>
        <w:t xml:space="preserve">: The synchronization signals and physical broadcast channel are time-multiplexed within an SS block with an order presented in </w:t>
      </w:r>
      <w:r w:rsidRPr="002655B1">
        <w:rPr>
          <w:b/>
        </w:rPr>
        <w:fldChar w:fldCharType="begin"/>
      </w:r>
      <w:r w:rsidRPr="002655B1">
        <w:rPr>
          <w:b/>
        </w:rPr>
        <w:instrText xml:space="preserve"> REF _Ref470450992 \h </w:instrText>
      </w:r>
      <w:r>
        <w:rPr>
          <w:b/>
        </w:rPr>
        <w:instrText xml:space="preserve"> \* MERGEFORMAT </w:instrText>
      </w:r>
      <w:r w:rsidRPr="002655B1">
        <w:rPr>
          <w:b/>
        </w:rPr>
      </w:r>
      <w:r w:rsidRPr="002655B1">
        <w:rPr>
          <w:b/>
        </w:rPr>
        <w:fldChar w:fldCharType="separate"/>
      </w:r>
      <w:r w:rsidRPr="002655B1">
        <w:rPr>
          <w:b/>
        </w:rPr>
        <w:t>Figure 1</w:t>
      </w:r>
      <w:r w:rsidRPr="002655B1">
        <w:rPr>
          <w:b/>
        </w:rPr>
        <w:fldChar w:fldCharType="end"/>
      </w:r>
      <w:r w:rsidRPr="002655B1">
        <w:rPr>
          <w:b/>
        </w:rPr>
        <w:t>.</w:t>
      </w:r>
    </w:p>
    <w:p w14:paraId="16DF0445" w14:textId="77777777" w:rsidR="003E2137" w:rsidRDefault="003E2137" w:rsidP="003E2137">
      <w:pPr>
        <w:rPr>
          <w:b/>
        </w:rPr>
      </w:pPr>
      <w:r w:rsidRPr="002655B1">
        <w:rPr>
          <w:b/>
        </w:rPr>
        <w:t xml:space="preserve">Proposal </w:t>
      </w:r>
      <w:r>
        <w:rPr>
          <w:b/>
        </w:rPr>
        <w:t>2</w:t>
      </w:r>
      <w:r w:rsidRPr="002655B1">
        <w:rPr>
          <w:b/>
        </w:rPr>
        <w:t xml:space="preserve">: </w:t>
      </w:r>
      <w:r w:rsidRPr="00B116EE">
        <w:rPr>
          <w:b/>
        </w:rPr>
        <w:t xml:space="preserve">For frequency range up to 3 GHz, the maximum number of SS-blocks, L, within SS burst set is </w:t>
      </w:r>
      <w:r>
        <w:rPr>
          <w:b/>
        </w:rPr>
        <w:t xml:space="preserve">L = 2. </w:t>
      </w:r>
      <w:r w:rsidRPr="00B116EE">
        <w:rPr>
          <w:b/>
        </w:rPr>
        <w:t>For frequ</w:t>
      </w:r>
      <w:r>
        <w:rPr>
          <w:b/>
        </w:rPr>
        <w:t xml:space="preserve">ency range from 3GHz to 6 GHz, </w:t>
      </w:r>
      <w:r w:rsidRPr="00B116EE">
        <w:rPr>
          <w:b/>
        </w:rPr>
        <w:t>L</w:t>
      </w:r>
      <w:r>
        <w:rPr>
          <w:b/>
        </w:rPr>
        <w:t>=4</w:t>
      </w:r>
    </w:p>
    <w:p w14:paraId="4C47BAAA" w14:textId="454E8B0C" w:rsidR="003E2137" w:rsidRDefault="003E2137" w:rsidP="003E2137">
      <w:pPr>
        <w:rPr>
          <w:b/>
        </w:rPr>
      </w:pPr>
      <w:r w:rsidRPr="002655B1">
        <w:rPr>
          <w:b/>
        </w:rPr>
        <w:t xml:space="preserve">Proposal </w:t>
      </w:r>
      <w:r>
        <w:rPr>
          <w:b/>
        </w:rPr>
        <w:t>3</w:t>
      </w:r>
      <w:r w:rsidRPr="002655B1">
        <w:rPr>
          <w:b/>
        </w:rPr>
        <w:t xml:space="preserve">: </w:t>
      </w:r>
      <w:r w:rsidRPr="00B116EE">
        <w:rPr>
          <w:b/>
        </w:rPr>
        <w:t xml:space="preserve">For </w:t>
      </w:r>
      <w:r>
        <w:rPr>
          <w:b/>
        </w:rPr>
        <w:t>sub-6GHz, consider Sub6-Alt1 or Sub6-Alt2 for SS burst set composition, as illustrated in Figure 3 and 4.</w:t>
      </w:r>
    </w:p>
    <w:p w14:paraId="2959B649" w14:textId="18502E7F" w:rsidR="003E2137" w:rsidRDefault="003E2137" w:rsidP="003E2137">
      <w:pPr>
        <w:rPr>
          <w:b/>
        </w:rPr>
      </w:pPr>
      <w:r w:rsidRPr="002655B1">
        <w:rPr>
          <w:b/>
        </w:rPr>
        <w:t xml:space="preserve">Proposal </w:t>
      </w:r>
      <w:r>
        <w:rPr>
          <w:b/>
        </w:rPr>
        <w:t>4</w:t>
      </w:r>
      <w:r w:rsidRPr="002655B1">
        <w:rPr>
          <w:b/>
        </w:rPr>
        <w:t xml:space="preserve">: </w:t>
      </w:r>
      <w:r w:rsidRPr="00B116EE">
        <w:rPr>
          <w:b/>
        </w:rPr>
        <w:t xml:space="preserve">For </w:t>
      </w:r>
      <w:r>
        <w:rPr>
          <w:b/>
        </w:rPr>
        <w:t xml:space="preserve">above-6GHz, consider SS burst set composition as illustrated in </w:t>
      </w:r>
      <w:r w:rsidR="00B875D9">
        <w:rPr>
          <w:b/>
        </w:rPr>
        <w:t xml:space="preserve">Figure </w:t>
      </w:r>
      <w:r>
        <w:rPr>
          <w:b/>
        </w:rPr>
        <w:t>5.</w:t>
      </w:r>
      <w:r w:rsidR="0074658F">
        <w:rPr>
          <w:b/>
        </w:rPr>
        <w:t xml:space="preserve"> Burst-set is built using 7 consecutive SS blocks, followed by a gap of equal duration.</w:t>
      </w:r>
    </w:p>
    <w:p w14:paraId="75CD8FC8" w14:textId="24D394DF" w:rsidR="004D327B" w:rsidRDefault="00FB467E" w:rsidP="004D327B">
      <w:pPr>
        <w:pStyle w:val="Heading1"/>
        <w:overflowPunct w:val="0"/>
        <w:autoSpaceDE w:val="0"/>
        <w:autoSpaceDN w:val="0"/>
        <w:adjustRightInd w:val="0"/>
        <w:ind w:left="1134" w:hanging="1134"/>
        <w:textAlignment w:val="baseline"/>
        <w:rPr>
          <w:rFonts w:eastAsia="SimSun"/>
          <w:sz w:val="36"/>
          <w:lang w:eastAsia="ja-JP"/>
        </w:rPr>
      </w:pPr>
      <w:r>
        <w:rPr>
          <w:rFonts w:eastAsia="SimSun"/>
          <w:sz w:val="36"/>
          <w:lang w:eastAsia="ja-JP"/>
        </w:rPr>
        <w:t>6</w:t>
      </w:r>
      <w:r w:rsidR="004D327B" w:rsidRPr="00801A43">
        <w:rPr>
          <w:rFonts w:eastAsia="SimSun"/>
          <w:sz w:val="36"/>
          <w:lang w:eastAsia="ja-JP"/>
        </w:rPr>
        <w:t xml:space="preserve">. </w:t>
      </w:r>
      <w:r w:rsidR="004D327B" w:rsidRPr="00801A43">
        <w:rPr>
          <w:rFonts w:eastAsia="SimSun"/>
          <w:sz w:val="36"/>
          <w:lang w:eastAsia="ja-JP"/>
        </w:rPr>
        <w:tab/>
        <w:t xml:space="preserve">References </w:t>
      </w:r>
      <w:r w:rsidR="00327DE6">
        <w:rPr>
          <w:rFonts w:eastAsia="SimSun"/>
          <w:sz w:val="36"/>
          <w:lang w:eastAsia="ja-JP"/>
        </w:rPr>
        <w:t xml:space="preserve">   </w:t>
      </w:r>
    </w:p>
    <w:p w14:paraId="7E3D70C8" w14:textId="5F29E9DF" w:rsidR="00FE267B" w:rsidRPr="00E16F05" w:rsidRDefault="0018025A" w:rsidP="0018025A">
      <w:pPr>
        <w:numPr>
          <w:ilvl w:val="0"/>
          <w:numId w:val="10"/>
        </w:numPr>
        <w:overflowPunct w:val="0"/>
        <w:autoSpaceDE w:val="0"/>
        <w:autoSpaceDN w:val="0"/>
        <w:adjustRightInd w:val="0"/>
        <w:textAlignment w:val="baseline"/>
      </w:pPr>
      <w:bookmarkStart w:id="10" w:name="_Ref471506599"/>
      <w:bookmarkStart w:id="11" w:name="_Ref462859139"/>
      <w:bookmarkStart w:id="12" w:name="_Ref471479747"/>
      <w:bookmarkStart w:id="13" w:name="_Ref462921140"/>
      <w:bookmarkStart w:id="14" w:name="_Ref471480026"/>
      <w:bookmarkStart w:id="15" w:name="_Ref470450042"/>
      <w:r w:rsidRPr="00E16F05">
        <w:t>R1-1708568</w:t>
      </w:r>
      <w:r w:rsidR="00FE267B" w:rsidRPr="00E16F05">
        <w:t>, “</w:t>
      </w:r>
      <w:r w:rsidRPr="00E16F05">
        <w:t xml:space="preserve">Synchronization signal sequence design,” </w:t>
      </w:r>
      <w:r w:rsidR="00FE267B" w:rsidRPr="00E16F05">
        <w:rPr>
          <w:rFonts w:eastAsia="MS Mincho"/>
          <w:lang w:val="en-US" w:eastAsia="ja-JP"/>
        </w:rPr>
        <w:t xml:space="preserve">Qualcomm </w:t>
      </w:r>
      <w:r w:rsidR="00FE267B" w:rsidRPr="00E16F05">
        <w:t>Incorporated</w:t>
      </w:r>
      <w:bookmarkEnd w:id="10"/>
    </w:p>
    <w:p w14:paraId="52ABFBAF" w14:textId="43D4FEA1" w:rsidR="00FE267B" w:rsidRPr="00E16F05" w:rsidRDefault="00E16F05" w:rsidP="00E16F05">
      <w:pPr>
        <w:numPr>
          <w:ilvl w:val="0"/>
          <w:numId w:val="10"/>
        </w:numPr>
        <w:overflowPunct w:val="0"/>
        <w:autoSpaceDE w:val="0"/>
        <w:autoSpaceDN w:val="0"/>
        <w:adjustRightInd w:val="0"/>
        <w:textAlignment w:val="baseline"/>
      </w:pPr>
      <w:r w:rsidRPr="00E16F05">
        <w:rPr>
          <w:rFonts w:eastAsia="MS Mincho"/>
          <w:lang w:val="en-US" w:eastAsia="ja-JP"/>
        </w:rPr>
        <w:t>R1-1708571</w:t>
      </w:r>
      <w:r w:rsidR="00FE267B" w:rsidRPr="00E16F05">
        <w:rPr>
          <w:rFonts w:eastAsia="MS Mincho"/>
          <w:lang w:val="en-US" w:eastAsia="ja-JP"/>
        </w:rPr>
        <w:t>, “PBCH design consideration,</w:t>
      </w:r>
      <w:r w:rsidR="00FE267B" w:rsidRPr="00E16F05">
        <w:t>”</w:t>
      </w:r>
      <w:r w:rsidR="00FE267B" w:rsidRPr="00E16F05">
        <w:rPr>
          <w:rFonts w:eastAsia="MS Mincho" w:hint="eastAsia"/>
          <w:lang w:eastAsia="ja-JP"/>
        </w:rPr>
        <w:t xml:space="preserve"> </w:t>
      </w:r>
      <w:r w:rsidR="00FE267B" w:rsidRPr="00E16F05">
        <w:rPr>
          <w:rFonts w:eastAsia="MS Mincho"/>
          <w:lang w:val="en-US" w:eastAsia="ja-JP"/>
        </w:rPr>
        <w:t>Qualcomm</w:t>
      </w:r>
      <w:bookmarkEnd w:id="11"/>
      <w:r w:rsidR="00FE267B" w:rsidRPr="00E16F05">
        <w:rPr>
          <w:rFonts w:eastAsia="MS Mincho"/>
          <w:lang w:val="en-US" w:eastAsia="ja-JP"/>
        </w:rPr>
        <w:t xml:space="preserve"> </w:t>
      </w:r>
      <w:r w:rsidR="00FE267B" w:rsidRPr="00E16F05">
        <w:t>Incorporated</w:t>
      </w:r>
      <w:bookmarkEnd w:id="12"/>
      <w:bookmarkEnd w:id="13"/>
    </w:p>
    <w:bookmarkEnd w:id="14"/>
    <w:p w14:paraId="1F948587" w14:textId="2A663458" w:rsidR="00081650" w:rsidRPr="00E16F05" w:rsidRDefault="00E16F05" w:rsidP="00E16F05">
      <w:pPr>
        <w:numPr>
          <w:ilvl w:val="0"/>
          <w:numId w:val="10"/>
        </w:numPr>
        <w:overflowPunct w:val="0"/>
        <w:autoSpaceDE w:val="0"/>
        <w:autoSpaceDN w:val="0"/>
        <w:adjustRightInd w:val="0"/>
        <w:textAlignment w:val="baseline"/>
      </w:pPr>
      <w:r w:rsidRPr="00E16F05">
        <w:t>R1-1708570</w:t>
      </w:r>
      <w:r w:rsidR="00FE267B" w:rsidRPr="00E16F05">
        <w:t>, “</w:t>
      </w:r>
      <w:r w:rsidR="0018025A" w:rsidRPr="00E16F05">
        <w:t>SS block time index indication consideration</w:t>
      </w:r>
      <w:r w:rsidR="00FE267B" w:rsidRPr="00E16F05">
        <w:t xml:space="preserve">,” </w:t>
      </w:r>
      <w:r w:rsidR="00FE267B" w:rsidRPr="00E16F05">
        <w:rPr>
          <w:rFonts w:eastAsia="MS Mincho"/>
          <w:lang w:val="en-US" w:eastAsia="ja-JP"/>
        </w:rPr>
        <w:t xml:space="preserve">Qualcomm </w:t>
      </w:r>
      <w:r w:rsidR="00FE267B" w:rsidRPr="00E16F05">
        <w:t>Incorporated</w:t>
      </w:r>
      <w:bookmarkEnd w:id="0"/>
      <w:bookmarkEnd w:id="15"/>
    </w:p>
    <w:sectPr w:rsidR="00081650" w:rsidRPr="00E16F05" w:rsidSect="00A36F33">
      <w:footerReference w:type="default" r:id="rId22"/>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984DF7" w14:textId="77777777" w:rsidR="00E16F05" w:rsidRDefault="00E16F05">
      <w:r>
        <w:separator/>
      </w:r>
    </w:p>
  </w:endnote>
  <w:endnote w:type="continuationSeparator" w:id="0">
    <w:p w14:paraId="3767A8A3" w14:textId="77777777" w:rsidR="00E16F05" w:rsidRDefault="00E16F05">
      <w:r>
        <w:continuationSeparator/>
      </w:r>
    </w:p>
  </w:endnote>
  <w:endnote w:type="continuationNotice" w:id="1">
    <w:p w14:paraId="5EC286F0" w14:textId="77777777" w:rsidR="00E16F05" w:rsidRDefault="00E16F0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notTrueType/>
    <w:pitch w:val="fixed"/>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Yu Gothic UI"/>
    <w:panose1 w:val="02020609040205080304"/>
    <w:charset w:val="80"/>
    <w:family w:val="roman"/>
    <w:notTrueType/>
    <w:pitch w:val="fixed"/>
    <w:sig w:usb0="00000001" w:usb1="08070000" w:usb2="00000010" w:usb3="00000000" w:csb0="00020000"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1708100127"/>
      <w:docPartObj>
        <w:docPartGallery w:val="Page Numbers (Bottom of Page)"/>
        <w:docPartUnique/>
      </w:docPartObj>
    </w:sdtPr>
    <w:sdtEndPr>
      <w:rPr>
        <w:noProof/>
      </w:rPr>
    </w:sdtEndPr>
    <w:sdtContent>
      <w:p w14:paraId="0037BE4D" w14:textId="2DEA7BE5" w:rsidR="00E16F05" w:rsidRDefault="00E16F05">
        <w:pPr>
          <w:pStyle w:val="Footer"/>
        </w:pPr>
        <w:r>
          <w:rPr>
            <w:noProof w:val="0"/>
          </w:rPr>
          <w:fldChar w:fldCharType="begin"/>
        </w:r>
        <w:r>
          <w:instrText xml:space="preserve"> PAGE   \* MERGEFORMAT </w:instrText>
        </w:r>
        <w:r>
          <w:rPr>
            <w:noProof w:val="0"/>
          </w:rPr>
          <w:fldChar w:fldCharType="separate"/>
        </w:r>
        <w:r w:rsidR="00831A32">
          <w:t>2</w:t>
        </w:r>
        <w:r>
          <w:fldChar w:fldCharType="end"/>
        </w:r>
      </w:p>
    </w:sdtContent>
  </w:sdt>
  <w:p w14:paraId="0306FE8C" w14:textId="6EAD0F7A" w:rsidR="00E16F05" w:rsidRDefault="00E16F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DB6743" w14:textId="77777777" w:rsidR="00E16F05" w:rsidRDefault="00E16F05">
      <w:r>
        <w:separator/>
      </w:r>
    </w:p>
  </w:footnote>
  <w:footnote w:type="continuationSeparator" w:id="0">
    <w:p w14:paraId="65946003" w14:textId="77777777" w:rsidR="00E16F05" w:rsidRDefault="00E16F05">
      <w:r>
        <w:continuationSeparator/>
      </w:r>
    </w:p>
  </w:footnote>
  <w:footnote w:type="continuationNotice" w:id="1">
    <w:p w14:paraId="5932E403" w14:textId="77777777" w:rsidR="00E16F05" w:rsidRDefault="00E16F0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singleLevel"/>
    <w:tmpl w:val="00000003"/>
    <w:name w:val="WW8Num3"/>
    <w:lvl w:ilvl="0">
      <w:start w:val="1"/>
      <w:numFmt w:val="decimal"/>
      <w:lvlText w:val="[%1]"/>
      <w:lvlJc w:val="left"/>
      <w:pPr>
        <w:tabs>
          <w:tab w:val="num" w:pos="360"/>
        </w:tabs>
        <w:ind w:left="357" w:hanging="357"/>
      </w:pPr>
    </w:lvl>
  </w:abstractNum>
  <w:abstractNum w:abstractNumId="1" w15:restartNumberingAfterBreak="0">
    <w:nsid w:val="06021983"/>
    <w:multiLevelType w:val="hybridMultilevel"/>
    <w:tmpl w:val="58C4B0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D81119"/>
    <w:multiLevelType w:val="hybridMultilevel"/>
    <w:tmpl w:val="6414D45A"/>
    <w:lvl w:ilvl="0" w:tplc="14460394">
      <w:start w:val="1"/>
      <w:numFmt w:val="bullet"/>
      <w:lvlText w:val="•"/>
      <w:lvlJc w:val="left"/>
      <w:pPr>
        <w:tabs>
          <w:tab w:val="num" w:pos="720"/>
        </w:tabs>
        <w:ind w:left="720" w:hanging="360"/>
      </w:pPr>
      <w:rPr>
        <w:rFonts w:ascii="Arial" w:hAnsi="Arial" w:hint="default"/>
      </w:rPr>
    </w:lvl>
    <w:lvl w:ilvl="1" w:tplc="88E42DA0">
      <w:start w:val="90"/>
      <w:numFmt w:val="bullet"/>
      <w:lvlText w:val="•"/>
      <w:lvlJc w:val="left"/>
      <w:pPr>
        <w:tabs>
          <w:tab w:val="num" w:pos="1440"/>
        </w:tabs>
        <w:ind w:left="1440" w:hanging="360"/>
      </w:pPr>
      <w:rPr>
        <w:rFonts w:ascii="Arial" w:hAnsi="Arial" w:hint="default"/>
      </w:rPr>
    </w:lvl>
    <w:lvl w:ilvl="2" w:tplc="A1165096">
      <w:start w:val="1"/>
      <w:numFmt w:val="bullet"/>
      <w:lvlText w:val="•"/>
      <w:lvlJc w:val="left"/>
      <w:pPr>
        <w:tabs>
          <w:tab w:val="num" w:pos="2160"/>
        </w:tabs>
        <w:ind w:left="2160" w:hanging="360"/>
      </w:pPr>
      <w:rPr>
        <w:rFonts w:ascii="Arial" w:hAnsi="Arial" w:hint="default"/>
      </w:rPr>
    </w:lvl>
    <w:lvl w:ilvl="3" w:tplc="143491B0" w:tentative="1">
      <w:start w:val="1"/>
      <w:numFmt w:val="bullet"/>
      <w:lvlText w:val="•"/>
      <w:lvlJc w:val="left"/>
      <w:pPr>
        <w:tabs>
          <w:tab w:val="num" w:pos="2880"/>
        </w:tabs>
        <w:ind w:left="2880" w:hanging="360"/>
      </w:pPr>
      <w:rPr>
        <w:rFonts w:ascii="Arial" w:hAnsi="Arial" w:hint="default"/>
      </w:rPr>
    </w:lvl>
    <w:lvl w:ilvl="4" w:tplc="B8D8A578" w:tentative="1">
      <w:start w:val="1"/>
      <w:numFmt w:val="bullet"/>
      <w:lvlText w:val="•"/>
      <w:lvlJc w:val="left"/>
      <w:pPr>
        <w:tabs>
          <w:tab w:val="num" w:pos="3600"/>
        </w:tabs>
        <w:ind w:left="3600" w:hanging="360"/>
      </w:pPr>
      <w:rPr>
        <w:rFonts w:ascii="Arial" w:hAnsi="Arial" w:hint="default"/>
      </w:rPr>
    </w:lvl>
    <w:lvl w:ilvl="5" w:tplc="733414EE" w:tentative="1">
      <w:start w:val="1"/>
      <w:numFmt w:val="bullet"/>
      <w:lvlText w:val="•"/>
      <w:lvlJc w:val="left"/>
      <w:pPr>
        <w:tabs>
          <w:tab w:val="num" w:pos="4320"/>
        </w:tabs>
        <w:ind w:left="4320" w:hanging="360"/>
      </w:pPr>
      <w:rPr>
        <w:rFonts w:ascii="Arial" w:hAnsi="Arial" w:hint="default"/>
      </w:rPr>
    </w:lvl>
    <w:lvl w:ilvl="6" w:tplc="37C4D97C" w:tentative="1">
      <w:start w:val="1"/>
      <w:numFmt w:val="bullet"/>
      <w:lvlText w:val="•"/>
      <w:lvlJc w:val="left"/>
      <w:pPr>
        <w:tabs>
          <w:tab w:val="num" w:pos="5040"/>
        </w:tabs>
        <w:ind w:left="5040" w:hanging="360"/>
      </w:pPr>
      <w:rPr>
        <w:rFonts w:ascii="Arial" w:hAnsi="Arial" w:hint="default"/>
      </w:rPr>
    </w:lvl>
    <w:lvl w:ilvl="7" w:tplc="EA904C32" w:tentative="1">
      <w:start w:val="1"/>
      <w:numFmt w:val="bullet"/>
      <w:lvlText w:val="•"/>
      <w:lvlJc w:val="left"/>
      <w:pPr>
        <w:tabs>
          <w:tab w:val="num" w:pos="5760"/>
        </w:tabs>
        <w:ind w:left="5760" w:hanging="360"/>
      </w:pPr>
      <w:rPr>
        <w:rFonts w:ascii="Arial" w:hAnsi="Arial" w:hint="default"/>
      </w:rPr>
    </w:lvl>
    <w:lvl w:ilvl="8" w:tplc="9404038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SimSu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15:restartNumberingAfterBreak="0">
    <w:nsid w:val="0BDD5F2B"/>
    <w:multiLevelType w:val="multilevel"/>
    <w:tmpl w:val="D90EA234"/>
    <w:lvl w:ilvl="0">
      <w:start w:val="1"/>
      <w:numFmt w:val="decimal"/>
      <w:suff w:val="nothing"/>
      <w:lvlText w:val="%1  "/>
      <w:lvlJc w:val="left"/>
      <w:pPr>
        <w:ind w:left="3970" w:firstLine="0"/>
      </w:pPr>
      <w:rPr>
        <w:rFonts w:ascii="Arial" w:eastAsia="SimHei" w:hAnsi="Arial" w:hint="default"/>
        <w:b w:val="0"/>
        <w:i w:val="0"/>
        <w:sz w:val="36"/>
        <w:szCs w:val="36"/>
        <w:lang w:val="en-GB"/>
      </w:rPr>
    </w:lvl>
    <w:lvl w:ilvl="1">
      <w:start w:val="1"/>
      <w:numFmt w:val="decimal"/>
      <w:suff w:val="nothing"/>
      <w:lvlText w:val="%1.%2  "/>
      <w:lvlJc w:val="left"/>
      <w:pPr>
        <w:ind w:left="90"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pStyle w:val="Heading4"/>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Figure %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6" w15:restartNumberingAfterBreak="0">
    <w:nsid w:val="10554081"/>
    <w:multiLevelType w:val="hybridMultilevel"/>
    <w:tmpl w:val="9926D9DE"/>
    <w:lvl w:ilvl="0" w:tplc="A782A104">
      <w:start w:val="1"/>
      <w:numFmt w:val="bullet"/>
      <w:lvlText w:val="•"/>
      <w:lvlJc w:val="left"/>
      <w:pPr>
        <w:tabs>
          <w:tab w:val="num" w:pos="720"/>
        </w:tabs>
        <w:ind w:left="720" w:hanging="360"/>
      </w:pPr>
      <w:rPr>
        <w:rFonts w:ascii="Arial" w:hAnsi="Arial" w:hint="default"/>
      </w:rPr>
    </w:lvl>
    <w:lvl w:ilvl="1" w:tplc="96642394">
      <w:start w:val="576"/>
      <w:numFmt w:val="bullet"/>
      <w:lvlText w:val="•"/>
      <w:lvlJc w:val="left"/>
      <w:pPr>
        <w:tabs>
          <w:tab w:val="num" w:pos="1440"/>
        </w:tabs>
        <w:ind w:left="1440" w:hanging="360"/>
      </w:pPr>
      <w:rPr>
        <w:rFonts w:ascii="Arial" w:hAnsi="Arial" w:hint="default"/>
      </w:rPr>
    </w:lvl>
    <w:lvl w:ilvl="2" w:tplc="559CCBE2">
      <w:start w:val="576"/>
      <w:numFmt w:val="bullet"/>
      <w:lvlText w:val="•"/>
      <w:lvlJc w:val="left"/>
      <w:pPr>
        <w:tabs>
          <w:tab w:val="num" w:pos="2160"/>
        </w:tabs>
        <w:ind w:left="2160" w:hanging="360"/>
      </w:pPr>
      <w:rPr>
        <w:rFonts w:ascii="Arial" w:hAnsi="Arial" w:hint="default"/>
      </w:rPr>
    </w:lvl>
    <w:lvl w:ilvl="3" w:tplc="136A0780">
      <w:start w:val="576"/>
      <w:numFmt w:val="bullet"/>
      <w:lvlText w:val="•"/>
      <w:lvlJc w:val="left"/>
      <w:pPr>
        <w:tabs>
          <w:tab w:val="num" w:pos="2880"/>
        </w:tabs>
        <w:ind w:left="2880" w:hanging="360"/>
      </w:pPr>
      <w:rPr>
        <w:rFonts w:ascii="Arial" w:hAnsi="Arial" w:hint="default"/>
      </w:rPr>
    </w:lvl>
    <w:lvl w:ilvl="4" w:tplc="F7A2CBC4" w:tentative="1">
      <w:start w:val="1"/>
      <w:numFmt w:val="bullet"/>
      <w:lvlText w:val="•"/>
      <w:lvlJc w:val="left"/>
      <w:pPr>
        <w:tabs>
          <w:tab w:val="num" w:pos="3600"/>
        </w:tabs>
        <w:ind w:left="3600" w:hanging="360"/>
      </w:pPr>
      <w:rPr>
        <w:rFonts w:ascii="Arial" w:hAnsi="Arial" w:hint="default"/>
      </w:rPr>
    </w:lvl>
    <w:lvl w:ilvl="5" w:tplc="BB10D556" w:tentative="1">
      <w:start w:val="1"/>
      <w:numFmt w:val="bullet"/>
      <w:lvlText w:val="•"/>
      <w:lvlJc w:val="left"/>
      <w:pPr>
        <w:tabs>
          <w:tab w:val="num" w:pos="4320"/>
        </w:tabs>
        <w:ind w:left="4320" w:hanging="360"/>
      </w:pPr>
      <w:rPr>
        <w:rFonts w:ascii="Arial" w:hAnsi="Arial" w:hint="default"/>
      </w:rPr>
    </w:lvl>
    <w:lvl w:ilvl="6" w:tplc="C1182A56" w:tentative="1">
      <w:start w:val="1"/>
      <w:numFmt w:val="bullet"/>
      <w:lvlText w:val="•"/>
      <w:lvlJc w:val="left"/>
      <w:pPr>
        <w:tabs>
          <w:tab w:val="num" w:pos="5040"/>
        </w:tabs>
        <w:ind w:left="5040" w:hanging="360"/>
      </w:pPr>
      <w:rPr>
        <w:rFonts w:ascii="Arial" w:hAnsi="Arial" w:hint="default"/>
      </w:rPr>
    </w:lvl>
    <w:lvl w:ilvl="7" w:tplc="75A6E2B4" w:tentative="1">
      <w:start w:val="1"/>
      <w:numFmt w:val="bullet"/>
      <w:lvlText w:val="•"/>
      <w:lvlJc w:val="left"/>
      <w:pPr>
        <w:tabs>
          <w:tab w:val="num" w:pos="5760"/>
        </w:tabs>
        <w:ind w:left="5760" w:hanging="360"/>
      </w:pPr>
      <w:rPr>
        <w:rFonts w:ascii="Arial" w:hAnsi="Arial" w:hint="default"/>
      </w:rPr>
    </w:lvl>
    <w:lvl w:ilvl="8" w:tplc="95A67B0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26D0C5D"/>
    <w:multiLevelType w:val="hybridMultilevel"/>
    <w:tmpl w:val="00562934"/>
    <w:lvl w:ilvl="0" w:tplc="879E1806">
      <w:start w:val="1"/>
      <w:numFmt w:val="bullet"/>
      <w:pStyle w:val="ListBullet4"/>
      <w:lvlText w:val=""/>
      <w:lvlJc w:val="left"/>
      <w:pPr>
        <w:tabs>
          <w:tab w:val="num" w:pos="1418"/>
        </w:tabs>
        <w:ind w:left="1418"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15:restartNumberingAfterBreak="0">
    <w:nsid w:val="16155773"/>
    <w:multiLevelType w:val="hybridMultilevel"/>
    <w:tmpl w:val="5C44F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567D3A"/>
    <w:multiLevelType w:val="hybridMultilevel"/>
    <w:tmpl w:val="0ABC52D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3B6FF9"/>
    <w:multiLevelType w:val="hybridMultilevel"/>
    <w:tmpl w:val="0ABC52D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757700"/>
    <w:multiLevelType w:val="hybridMultilevel"/>
    <w:tmpl w:val="20F23D32"/>
    <w:lvl w:ilvl="0" w:tplc="E13E9484">
      <w:start w:val="1"/>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FB80C4A"/>
    <w:multiLevelType w:val="hybridMultilevel"/>
    <w:tmpl w:val="73667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28F0986"/>
    <w:multiLevelType w:val="multilevel"/>
    <w:tmpl w:val="FC12C572"/>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7692855"/>
    <w:multiLevelType w:val="hybridMultilevel"/>
    <w:tmpl w:val="11FE96E0"/>
    <w:lvl w:ilvl="0" w:tplc="9FA628EE">
      <w:start w:val="1"/>
      <w:numFmt w:val="bullet"/>
      <w:lvlText w:val="•"/>
      <w:lvlJc w:val="left"/>
      <w:pPr>
        <w:tabs>
          <w:tab w:val="num" w:pos="720"/>
        </w:tabs>
        <w:ind w:left="720" w:hanging="360"/>
      </w:pPr>
      <w:rPr>
        <w:rFonts w:ascii="Arial" w:hAnsi="Arial" w:hint="default"/>
      </w:rPr>
    </w:lvl>
    <w:lvl w:ilvl="1" w:tplc="AC862AB8">
      <w:start w:val="5517"/>
      <w:numFmt w:val="bullet"/>
      <w:lvlText w:val="–"/>
      <w:lvlJc w:val="left"/>
      <w:pPr>
        <w:tabs>
          <w:tab w:val="num" w:pos="1440"/>
        </w:tabs>
        <w:ind w:left="1440" w:hanging="360"/>
      </w:pPr>
      <w:rPr>
        <w:rFonts w:ascii="Arial" w:hAnsi="Arial" w:hint="default"/>
      </w:rPr>
    </w:lvl>
    <w:lvl w:ilvl="2" w:tplc="18DE455C" w:tentative="1">
      <w:start w:val="1"/>
      <w:numFmt w:val="bullet"/>
      <w:lvlText w:val="•"/>
      <w:lvlJc w:val="left"/>
      <w:pPr>
        <w:tabs>
          <w:tab w:val="num" w:pos="2160"/>
        </w:tabs>
        <w:ind w:left="2160" w:hanging="360"/>
      </w:pPr>
      <w:rPr>
        <w:rFonts w:ascii="Arial" w:hAnsi="Arial" w:hint="default"/>
      </w:rPr>
    </w:lvl>
    <w:lvl w:ilvl="3" w:tplc="349E1C46" w:tentative="1">
      <w:start w:val="1"/>
      <w:numFmt w:val="bullet"/>
      <w:lvlText w:val="•"/>
      <w:lvlJc w:val="left"/>
      <w:pPr>
        <w:tabs>
          <w:tab w:val="num" w:pos="2880"/>
        </w:tabs>
        <w:ind w:left="2880" w:hanging="360"/>
      </w:pPr>
      <w:rPr>
        <w:rFonts w:ascii="Arial" w:hAnsi="Arial" w:hint="default"/>
      </w:rPr>
    </w:lvl>
    <w:lvl w:ilvl="4" w:tplc="FAF2C672" w:tentative="1">
      <w:start w:val="1"/>
      <w:numFmt w:val="bullet"/>
      <w:lvlText w:val="•"/>
      <w:lvlJc w:val="left"/>
      <w:pPr>
        <w:tabs>
          <w:tab w:val="num" w:pos="3600"/>
        </w:tabs>
        <w:ind w:left="3600" w:hanging="360"/>
      </w:pPr>
      <w:rPr>
        <w:rFonts w:ascii="Arial" w:hAnsi="Arial" w:hint="default"/>
      </w:rPr>
    </w:lvl>
    <w:lvl w:ilvl="5" w:tplc="7A0A64D8" w:tentative="1">
      <w:start w:val="1"/>
      <w:numFmt w:val="bullet"/>
      <w:lvlText w:val="•"/>
      <w:lvlJc w:val="left"/>
      <w:pPr>
        <w:tabs>
          <w:tab w:val="num" w:pos="4320"/>
        </w:tabs>
        <w:ind w:left="4320" w:hanging="360"/>
      </w:pPr>
      <w:rPr>
        <w:rFonts w:ascii="Arial" w:hAnsi="Arial" w:hint="default"/>
      </w:rPr>
    </w:lvl>
    <w:lvl w:ilvl="6" w:tplc="23DE6AA6" w:tentative="1">
      <w:start w:val="1"/>
      <w:numFmt w:val="bullet"/>
      <w:lvlText w:val="•"/>
      <w:lvlJc w:val="left"/>
      <w:pPr>
        <w:tabs>
          <w:tab w:val="num" w:pos="5040"/>
        </w:tabs>
        <w:ind w:left="5040" w:hanging="360"/>
      </w:pPr>
      <w:rPr>
        <w:rFonts w:ascii="Arial" w:hAnsi="Arial" w:hint="default"/>
      </w:rPr>
    </w:lvl>
    <w:lvl w:ilvl="7" w:tplc="E74CD46E" w:tentative="1">
      <w:start w:val="1"/>
      <w:numFmt w:val="bullet"/>
      <w:lvlText w:val="•"/>
      <w:lvlJc w:val="left"/>
      <w:pPr>
        <w:tabs>
          <w:tab w:val="num" w:pos="5760"/>
        </w:tabs>
        <w:ind w:left="5760" w:hanging="360"/>
      </w:pPr>
      <w:rPr>
        <w:rFonts w:ascii="Arial" w:hAnsi="Arial" w:hint="default"/>
      </w:rPr>
    </w:lvl>
    <w:lvl w:ilvl="8" w:tplc="26BE9B9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B644549"/>
    <w:multiLevelType w:val="hybridMultilevel"/>
    <w:tmpl w:val="8CAAF254"/>
    <w:lvl w:ilvl="0" w:tplc="1BA293BE">
      <w:start w:val="1"/>
      <w:numFmt w:val="bullet"/>
      <w:lvlText w:val="•"/>
      <w:lvlJc w:val="left"/>
      <w:pPr>
        <w:tabs>
          <w:tab w:val="num" w:pos="720"/>
        </w:tabs>
        <w:ind w:left="720" w:hanging="360"/>
      </w:pPr>
      <w:rPr>
        <w:rFonts w:ascii="Arial" w:hAnsi="Arial" w:hint="default"/>
      </w:rPr>
    </w:lvl>
    <w:lvl w:ilvl="1" w:tplc="76481A00">
      <w:start w:val="2997"/>
      <w:numFmt w:val="bullet"/>
      <w:lvlText w:val="–"/>
      <w:lvlJc w:val="left"/>
      <w:pPr>
        <w:tabs>
          <w:tab w:val="num" w:pos="1440"/>
        </w:tabs>
        <w:ind w:left="1440" w:hanging="360"/>
      </w:pPr>
      <w:rPr>
        <w:rFonts w:ascii="Arial" w:hAnsi="Arial" w:hint="default"/>
      </w:rPr>
    </w:lvl>
    <w:lvl w:ilvl="2" w:tplc="E8CEE0F6" w:tentative="1">
      <w:start w:val="1"/>
      <w:numFmt w:val="bullet"/>
      <w:lvlText w:val="•"/>
      <w:lvlJc w:val="left"/>
      <w:pPr>
        <w:tabs>
          <w:tab w:val="num" w:pos="2160"/>
        </w:tabs>
        <w:ind w:left="2160" w:hanging="360"/>
      </w:pPr>
      <w:rPr>
        <w:rFonts w:ascii="Arial" w:hAnsi="Arial" w:hint="default"/>
      </w:rPr>
    </w:lvl>
    <w:lvl w:ilvl="3" w:tplc="FF703136" w:tentative="1">
      <w:start w:val="1"/>
      <w:numFmt w:val="bullet"/>
      <w:lvlText w:val="•"/>
      <w:lvlJc w:val="left"/>
      <w:pPr>
        <w:tabs>
          <w:tab w:val="num" w:pos="2880"/>
        </w:tabs>
        <w:ind w:left="2880" w:hanging="360"/>
      </w:pPr>
      <w:rPr>
        <w:rFonts w:ascii="Arial" w:hAnsi="Arial" w:hint="default"/>
      </w:rPr>
    </w:lvl>
    <w:lvl w:ilvl="4" w:tplc="63F4157A" w:tentative="1">
      <w:start w:val="1"/>
      <w:numFmt w:val="bullet"/>
      <w:lvlText w:val="•"/>
      <w:lvlJc w:val="left"/>
      <w:pPr>
        <w:tabs>
          <w:tab w:val="num" w:pos="3600"/>
        </w:tabs>
        <w:ind w:left="3600" w:hanging="360"/>
      </w:pPr>
      <w:rPr>
        <w:rFonts w:ascii="Arial" w:hAnsi="Arial" w:hint="default"/>
      </w:rPr>
    </w:lvl>
    <w:lvl w:ilvl="5" w:tplc="51FC9A46" w:tentative="1">
      <w:start w:val="1"/>
      <w:numFmt w:val="bullet"/>
      <w:lvlText w:val="•"/>
      <w:lvlJc w:val="left"/>
      <w:pPr>
        <w:tabs>
          <w:tab w:val="num" w:pos="4320"/>
        </w:tabs>
        <w:ind w:left="4320" w:hanging="360"/>
      </w:pPr>
      <w:rPr>
        <w:rFonts w:ascii="Arial" w:hAnsi="Arial" w:hint="default"/>
      </w:rPr>
    </w:lvl>
    <w:lvl w:ilvl="6" w:tplc="F6D4BB74" w:tentative="1">
      <w:start w:val="1"/>
      <w:numFmt w:val="bullet"/>
      <w:lvlText w:val="•"/>
      <w:lvlJc w:val="left"/>
      <w:pPr>
        <w:tabs>
          <w:tab w:val="num" w:pos="5040"/>
        </w:tabs>
        <w:ind w:left="5040" w:hanging="360"/>
      </w:pPr>
      <w:rPr>
        <w:rFonts w:ascii="Arial" w:hAnsi="Arial" w:hint="default"/>
      </w:rPr>
    </w:lvl>
    <w:lvl w:ilvl="7" w:tplc="092889EA" w:tentative="1">
      <w:start w:val="1"/>
      <w:numFmt w:val="bullet"/>
      <w:lvlText w:val="•"/>
      <w:lvlJc w:val="left"/>
      <w:pPr>
        <w:tabs>
          <w:tab w:val="num" w:pos="5760"/>
        </w:tabs>
        <w:ind w:left="5760" w:hanging="360"/>
      </w:pPr>
      <w:rPr>
        <w:rFonts w:ascii="Arial" w:hAnsi="Arial" w:hint="default"/>
      </w:rPr>
    </w:lvl>
    <w:lvl w:ilvl="8" w:tplc="7914558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3836BF7"/>
    <w:multiLevelType w:val="hybridMultilevel"/>
    <w:tmpl w:val="3CF01B3C"/>
    <w:lvl w:ilvl="0" w:tplc="56EE59DA">
      <w:start w:val="1"/>
      <w:numFmt w:val="bullet"/>
      <w:lvlText w:val="•"/>
      <w:lvlJc w:val="left"/>
      <w:pPr>
        <w:tabs>
          <w:tab w:val="num" w:pos="720"/>
        </w:tabs>
        <w:ind w:left="720" w:hanging="360"/>
      </w:pPr>
      <w:rPr>
        <w:rFonts w:ascii="Arial" w:hAnsi="Arial" w:hint="default"/>
      </w:rPr>
    </w:lvl>
    <w:lvl w:ilvl="1" w:tplc="6434B502">
      <w:start w:val="1"/>
      <w:numFmt w:val="bullet"/>
      <w:lvlText w:val="•"/>
      <w:lvlJc w:val="left"/>
      <w:pPr>
        <w:tabs>
          <w:tab w:val="num" w:pos="1440"/>
        </w:tabs>
        <w:ind w:left="1440" w:hanging="360"/>
      </w:pPr>
      <w:rPr>
        <w:rFonts w:ascii="Arial" w:hAnsi="Arial" w:hint="default"/>
      </w:rPr>
    </w:lvl>
    <w:lvl w:ilvl="2" w:tplc="ADA628F0" w:tentative="1">
      <w:start w:val="1"/>
      <w:numFmt w:val="bullet"/>
      <w:lvlText w:val="•"/>
      <w:lvlJc w:val="left"/>
      <w:pPr>
        <w:tabs>
          <w:tab w:val="num" w:pos="2160"/>
        </w:tabs>
        <w:ind w:left="2160" w:hanging="360"/>
      </w:pPr>
      <w:rPr>
        <w:rFonts w:ascii="Arial" w:hAnsi="Arial" w:hint="default"/>
      </w:rPr>
    </w:lvl>
    <w:lvl w:ilvl="3" w:tplc="CF244538" w:tentative="1">
      <w:start w:val="1"/>
      <w:numFmt w:val="bullet"/>
      <w:lvlText w:val="•"/>
      <w:lvlJc w:val="left"/>
      <w:pPr>
        <w:tabs>
          <w:tab w:val="num" w:pos="2880"/>
        </w:tabs>
        <w:ind w:left="2880" w:hanging="360"/>
      </w:pPr>
      <w:rPr>
        <w:rFonts w:ascii="Arial" w:hAnsi="Arial" w:hint="default"/>
      </w:rPr>
    </w:lvl>
    <w:lvl w:ilvl="4" w:tplc="F7808BDE" w:tentative="1">
      <w:start w:val="1"/>
      <w:numFmt w:val="bullet"/>
      <w:lvlText w:val="•"/>
      <w:lvlJc w:val="left"/>
      <w:pPr>
        <w:tabs>
          <w:tab w:val="num" w:pos="3600"/>
        </w:tabs>
        <w:ind w:left="3600" w:hanging="360"/>
      </w:pPr>
      <w:rPr>
        <w:rFonts w:ascii="Arial" w:hAnsi="Arial" w:hint="default"/>
      </w:rPr>
    </w:lvl>
    <w:lvl w:ilvl="5" w:tplc="325C62CC" w:tentative="1">
      <w:start w:val="1"/>
      <w:numFmt w:val="bullet"/>
      <w:lvlText w:val="•"/>
      <w:lvlJc w:val="left"/>
      <w:pPr>
        <w:tabs>
          <w:tab w:val="num" w:pos="4320"/>
        </w:tabs>
        <w:ind w:left="4320" w:hanging="360"/>
      </w:pPr>
      <w:rPr>
        <w:rFonts w:ascii="Arial" w:hAnsi="Arial" w:hint="default"/>
      </w:rPr>
    </w:lvl>
    <w:lvl w:ilvl="6" w:tplc="898402E2" w:tentative="1">
      <w:start w:val="1"/>
      <w:numFmt w:val="bullet"/>
      <w:lvlText w:val="•"/>
      <w:lvlJc w:val="left"/>
      <w:pPr>
        <w:tabs>
          <w:tab w:val="num" w:pos="5040"/>
        </w:tabs>
        <w:ind w:left="5040" w:hanging="360"/>
      </w:pPr>
      <w:rPr>
        <w:rFonts w:ascii="Arial" w:hAnsi="Arial" w:hint="default"/>
      </w:rPr>
    </w:lvl>
    <w:lvl w:ilvl="7" w:tplc="DD209900" w:tentative="1">
      <w:start w:val="1"/>
      <w:numFmt w:val="bullet"/>
      <w:lvlText w:val="•"/>
      <w:lvlJc w:val="left"/>
      <w:pPr>
        <w:tabs>
          <w:tab w:val="num" w:pos="5760"/>
        </w:tabs>
        <w:ind w:left="5760" w:hanging="360"/>
      </w:pPr>
      <w:rPr>
        <w:rFonts w:ascii="Arial" w:hAnsi="Arial" w:hint="default"/>
      </w:rPr>
    </w:lvl>
    <w:lvl w:ilvl="8" w:tplc="3A6A403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4DB417B"/>
    <w:multiLevelType w:val="hybridMultilevel"/>
    <w:tmpl w:val="A656D980"/>
    <w:lvl w:ilvl="0" w:tplc="041D0001">
      <w:start w:val="1"/>
      <w:numFmt w:val="decimal"/>
      <w:pStyle w:val="20"/>
      <w:lvlText w:val="%1."/>
      <w:lvlJc w:val="left"/>
      <w:pPr>
        <w:tabs>
          <w:tab w:val="num" w:pos="840"/>
        </w:tabs>
        <w:ind w:left="1560" w:hanging="720"/>
      </w:pPr>
      <w:rPr>
        <w:rFonts w:ascii="Times New Roman" w:eastAsia="SimSun" w:hAnsi="Times New Roman" w:cs="Times New Roman" w:hint="default"/>
      </w:rPr>
    </w:lvl>
    <w:lvl w:ilvl="1" w:tplc="041D0003" w:tentative="1">
      <w:start w:val="1"/>
      <w:numFmt w:val="lowerLetter"/>
      <w:lvlText w:val="%2)"/>
      <w:lvlJc w:val="left"/>
      <w:pPr>
        <w:tabs>
          <w:tab w:val="num" w:pos="840"/>
        </w:tabs>
        <w:ind w:left="840" w:hanging="420"/>
      </w:pPr>
    </w:lvl>
    <w:lvl w:ilvl="2" w:tplc="041D0005" w:tentative="1">
      <w:start w:val="1"/>
      <w:numFmt w:val="lowerRoman"/>
      <w:lvlText w:val="%3."/>
      <w:lvlJc w:val="right"/>
      <w:pPr>
        <w:tabs>
          <w:tab w:val="num" w:pos="1260"/>
        </w:tabs>
        <w:ind w:left="1260" w:hanging="420"/>
      </w:pPr>
    </w:lvl>
    <w:lvl w:ilvl="3" w:tplc="041D0001" w:tentative="1">
      <w:start w:val="1"/>
      <w:numFmt w:val="decimal"/>
      <w:lvlText w:val="%4."/>
      <w:lvlJc w:val="left"/>
      <w:pPr>
        <w:tabs>
          <w:tab w:val="num" w:pos="1680"/>
        </w:tabs>
        <w:ind w:left="1680" w:hanging="420"/>
      </w:pPr>
    </w:lvl>
    <w:lvl w:ilvl="4" w:tplc="041D0003" w:tentative="1">
      <w:start w:val="1"/>
      <w:numFmt w:val="lowerLetter"/>
      <w:lvlText w:val="%5)"/>
      <w:lvlJc w:val="left"/>
      <w:pPr>
        <w:tabs>
          <w:tab w:val="num" w:pos="2100"/>
        </w:tabs>
        <w:ind w:left="2100" w:hanging="420"/>
      </w:pPr>
    </w:lvl>
    <w:lvl w:ilvl="5" w:tplc="041D0005" w:tentative="1">
      <w:start w:val="1"/>
      <w:numFmt w:val="lowerRoman"/>
      <w:lvlText w:val="%6."/>
      <w:lvlJc w:val="right"/>
      <w:pPr>
        <w:tabs>
          <w:tab w:val="num" w:pos="2520"/>
        </w:tabs>
        <w:ind w:left="2520" w:hanging="420"/>
      </w:pPr>
    </w:lvl>
    <w:lvl w:ilvl="6" w:tplc="041D0001" w:tentative="1">
      <w:start w:val="1"/>
      <w:numFmt w:val="decimal"/>
      <w:lvlText w:val="%7."/>
      <w:lvlJc w:val="left"/>
      <w:pPr>
        <w:tabs>
          <w:tab w:val="num" w:pos="2940"/>
        </w:tabs>
        <w:ind w:left="2940" w:hanging="420"/>
      </w:pPr>
    </w:lvl>
    <w:lvl w:ilvl="7" w:tplc="041D0003" w:tentative="1">
      <w:start w:val="1"/>
      <w:numFmt w:val="lowerLetter"/>
      <w:lvlText w:val="%8)"/>
      <w:lvlJc w:val="left"/>
      <w:pPr>
        <w:tabs>
          <w:tab w:val="num" w:pos="3360"/>
        </w:tabs>
        <w:ind w:left="3360" w:hanging="420"/>
      </w:pPr>
    </w:lvl>
    <w:lvl w:ilvl="8" w:tplc="041D0005" w:tentative="1">
      <w:start w:val="1"/>
      <w:numFmt w:val="lowerRoman"/>
      <w:lvlText w:val="%9."/>
      <w:lvlJc w:val="right"/>
      <w:pPr>
        <w:tabs>
          <w:tab w:val="num" w:pos="3780"/>
        </w:tabs>
        <w:ind w:left="3780" w:hanging="420"/>
      </w:pPr>
    </w:lvl>
  </w:abstractNum>
  <w:abstractNum w:abstractNumId="19" w15:restartNumberingAfterBreak="0">
    <w:nsid w:val="4BDF65F6"/>
    <w:multiLevelType w:val="hybridMultilevel"/>
    <w:tmpl w:val="708C426A"/>
    <w:lvl w:ilvl="0" w:tplc="36CCAE6E">
      <w:start w:val="1"/>
      <w:numFmt w:val="decimal"/>
      <w:pStyle w:val="Reference"/>
      <w:lvlText w:val="[%1]"/>
      <w:lvlJc w:val="left"/>
      <w:pPr>
        <w:tabs>
          <w:tab w:val="num" w:pos="567"/>
        </w:tabs>
        <w:ind w:left="567" w:hanging="567"/>
      </w:pPr>
      <w:rPr>
        <w:rFonts w:hint="default"/>
      </w:rPr>
    </w:lvl>
    <w:lvl w:ilvl="1" w:tplc="04090019">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7B669F"/>
    <w:multiLevelType w:val="hybridMultilevel"/>
    <w:tmpl w:val="73E0E5EC"/>
    <w:lvl w:ilvl="0" w:tplc="3984F03A">
      <w:start w:val="1"/>
      <w:numFmt w:val="bullet"/>
      <w:lvlText w:val="•"/>
      <w:lvlJc w:val="left"/>
      <w:pPr>
        <w:tabs>
          <w:tab w:val="num" w:pos="720"/>
        </w:tabs>
        <w:ind w:left="720" w:hanging="360"/>
      </w:pPr>
      <w:rPr>
        <w:rFonts w:ascii="Arial" w:hAnsi="Arial" w:hint="default"/>
      </w:rPr>
    </w:lvl>
    <w:lvl w:ilvl="1" w:tplc="8A02F07A">
      <w:start w:val="1"/>
      <w:numFmt w:val="bullet"/>
      <w:lvlText w:val="•"/>
      <w:lvlJc w:val="left"/>
      <w:pPr>
        <w:tabs>
          <w:tab w:val="num" w:pos="1440"/>
        </w:tabs>
        <w:ind w:left="1440" w:hanging="360"/>
      </w:pPr>
      <w:rPr>
        <w:rFonts w:ascii="Arial" w:hAnsi="Arial" w:hint="default"/>
      </w:rPr>
    </w:lvl>
    <w:lvl w:ilvl="2" w:tplc="2B8A954E" w:tentative="1">
      <w:start w:val="1"/>
      <w:numFmt w:val="bullet"/>
      <w:lvlText w:val="•"/>
      <w:lvlJc w:val="left"/>
      <w:pPr>
        <w:tabs>
          <w:tab w:val="num" w:pos="2160"/>
        </w:tabs>
        <w:ind w:left="2160" w:hanging="360"/>
      </w:pPr>
      <w:rPr>
        <w:rFonts w:ascii="Arial" w:hAnsi="Arial" w:hint="default"/>
      </w:rPr>
    </w:lvl>
    <w:lvl w:ilvl="3" w:tplc="689487F4" w:tentative="1">
      <w:start w:val="1"/>
      <w:numFmt w:val="bullet"/>
      <w:lvlText w:val="•"/>
      <w:lvlJc w:val="left"/>
      <w:pPr>
        <w:tabs>
          <w:tab w:val="num" w:pos="2880"/>
        </w:tabs>
        <w:ind w:left="2880" w:hanging="360"/>
      </w:pPr>
      <w:rPr>
        <w:rFonts w:ascii="Arial" w:hAnsi="Arial" w:hint="default"/>
      </w:rPr>
    </w:lvl>
    <w:lvl w:ilvl="4" w:tplc="293C6C5A" w:tentative="1">
      <w:start w:val="1"/>
      <w:numFmt w:val="bullet"/>
      <w:lvlText w:val="•"/>
      <w:lvlJc w:val="left"/>
      <w:pPr>
        <w:tabs>
          <w:tab w:val="num" w:pos="3600"/>
        </w:tabs>
        <w:ind w:left="3600" w:hanging="360"/>
      </w:pPr>
      <w:rPr>
        <w:rFonts w:ascii="Arial" w:hAnsi="Arial" w:hint="default"/>
      </w:rPr>
    </w:lvl>
    <w:lvl w:ilvl="5" w:tplc="23A60DFE" w:tentative="1">
      <w:start w:val="1"/>
      <w:numFmt w:val="bullet"/>
      <w:lvlText w:val="•"/>
      <w:lvlJc w:val="left"/>
      <w:pPr>
        <w:tabs>
          <w:tab w:val="num" w:pos="4320"/>
        </w:tabs>
        <w:ind w:left="4320" w:hanging="360"/>
      </w:pPr>
      <w:rPr>
        <w:rFonts w:ascii="Arial" w:hAnsi="Arial" w:hint="default"/>
      </w:rPr>
    </w:lvl>
    <w:lvl w:ilvl="6" w:tplc="4676764A" w:tentative="1">
      <w:start w:val="1"/>
      <w:numFmt w:val="bullet"/>
      <w:lvlText w:val="•"/>
      <w:lvlJc w:val="left"/>
      <w:pPr>
        <w:tabs>
          <w:tab w:val="num" w:pos="5040"/>
        </w:tabs>
        <w:ind w:left="5040" w:hanging="360"/>
      </w:pPr>
      <w:rPr>
        <w:rFonts w:ascii="Arial" w:hAnsi="Arial" w:hint="default"/>
      </w:rPr>
    </w:lvl>
    <w:lvl w:ilvl="7" w:tplc="6D1AF9A2" w:tentative="1">
      <w:start w:val="1"/>
      <w:numFmt w:val="bullet"/>
      <w:lvlText w:val="•"/>
      <w:lvlJc w:val="left"/>
      <w:pPr>
        <w:tabs>
          <w:tab w:val="num" w:pos="5760"/>
        </w:tabs>
        <w:ind w:left="5760" w:hanging="360"/>
      </w:pPr>
      <w:rPr>
        <w:rFonts w:ascii="Arial" w:hAnsi="Arial" w:hint="default"/>
      </w:rPr>
    </w:lvl>
    <w:lvl w:ilvl="8" w:tplc="6B92280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4394E89"/>
    <w:multiLevelType w:val="hybridMultilevel"/>
    <w:tmpl w:val="277ABEF6"/>
    <w:lvl w:ilvl="0" w:tplc="9B56C224">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58200168"/>
    <w:multiLevelType w:val="hybridMultilevel"/>
    <w:tmpl w:val="4F82BA6A"/>
    <w:lvl w:ilvl="0" w:tplc="FEB623EA">
      <w:start w:val="1"/>
      <w:numFmt w:val="bullet"/>
      <w:lvlText w:val="•"/>
      <w:lvlJc w:val="left"/>
      <w:pPr>
        <w:tabs>
          <w:tab w:val="num" w:pos="720"/>
        </w:tabs>
        <w:ind w:left="720" w:hanging="360"/>
      </w:pPr>
      <w:rPr>
        <w:rFonts w:ascii="Arial" w:hAnsi="Arial" w:hint="default"/>
      </w:rPr>
    </w:lvl>
    <w:lvl w:ilvl="1" w:tplc="124E7724">
      <w:start w:val="1801"/>
      <w:numFmt w:val="bullet"/>
      <w:lvlText w:val="–"/>
      <w:lvlJc w:val="left"/>
      <w:pPr>
        <w:tabs>
          <w:tab w:val="num" w:pos="1440"/>
        </w:tabs>
        <w:ind w:left="1440" w:hanging="360"/>
      </w:pPr>
      <w:rPr>
        <w:rFonts w:ascii="Arial" w:hAnsi="Arial" w:hint="default"/>
      </w:rPr>
    </w:lvl>
    <w:lvl w:ilvl="2" w:tplc="10CCE616" w:tentative="1">
      <w:start w:val="1"/>
      <w:numFmt w:val="bullet"/>
      <w:lvlText w:val="•"/>
      <w:lvlJc w:val="left"/>
      <w:pPr>
        <w:tabs>
          <w:tab w:val="num" w:pos="2160"/>
        </w:tabs>
        <w:ind w:left="2160" w:hanging="360"/>
      </w:pPr>
      <w:rPr>
        <w:rFonts w:ascii="Arial" w:hAnsi="Arial" w:hint="default"/>
      </w:rPr>
    </w:lvl>
    <w:lvl w:ilvl="3" w:tplc="80B8812C" w:tentative="1">
      <w:start w:val="1"/>
      <w:numFmt w:val="bullet"/>
      <w:lvlText w:val="•"/>
      <w:lvlJc w:val="left"/>
      <w:pPr>
        <w:tabs>
          <w:tab w:val="num" w:pos="2880"/>
        </w:tabs>
        <w:ind w:left="2880" w:hanging="360"/>
      </w:pPr>
      <w:rPr>
        <w:rFonts w:ascii="Arial" w:hAnsi="Arial" w:hint="default"/>
      </w:rPr>
    </w:lvl>
    <w:lvl w:ilvl="4" w:tplc="F01CEA7E" w:tentative="1">
      <w:start w:val="1"/>
      <w:numFmt w:val="bullet"/>
      <w:lvlText w:val="•"/>
      <w:lvlJc w:val="left"/>
      <w:pPr>
        <w:tabs>
          <w:tab w:val="num" w:pos="3600"/>
        </w:tabs>
        <w:ind w:left="3600" w:hanging="360"/>
      </w:pPr>
      <w:rPr>
        <w:rFonts w:ascii="Arial" w:hAnsi="Arial" w:hint="default"/>
      </w:rPr>
    </w:lvl>
    <w:lvl w:ilvl="5" w:tplc="77707D94" w:tentative="1">
      <w:start w:val="1"/>
      <w:numFmt w:val="bullet"/>
      <w:lvlText w:val="•"/>
      <w:lvlJc w:val="left"/>
      <w:pPr>
        <w:tabs>
          <w:tab w:val="num" w:pos="4320"/>
        </w:tabs>
        <w:ind w:left="4320" w:hanging="360"/>
      </w:pPr>
      <w:rPr>
        <w:rFonts w:ascii="Arial" w:hAnsi="Arial" w:hint="default"/>
      </w:rPr>
    </w:lvl>
    <w:lvl w:ilvl="6" w:tplc="0BA4EE36" w:tentative="1">
      <w:start w:val="1"/>
      <w:numFmt w:val="bullet"/>
      <w:lvlText w:val="•"/>
      <w:lvlJc w:val="left"/>
      <w:pPr>
        <w:tabs>
          <w:tab w:val="num" w:pos="5040"/>
        </w:tabs>
        <w:ind w:left="5040" w:hanging="360"/>
      </w:pPr>
      <w:rPr>
        <w:rFonts w:ascii="Arial" w:hAnsi="Arial" w:hint="default"/>
      </w:rPr>
    </w:lvl>
    <w:lvl w:ilvl="7" w:tplc="4B985912" w:tentative="1">
      <w:start w:val="1"/>
      <w:numFmt w:val="bullet"/>
      <w:lvlText w:val="•"/>
      <w:lvlJc w:val="left"/>
      <w:pPr>
        <w:tabs>
          <w:tab w:val="num" w:pos="5760"/>
        </w:tabs>
        <w:ind w:left="5760" w:hanging="360"/>
      </w:pPr>
      <w:rPr>
        <w:rFonts w:ascii="Arial" w:hAnsi="Arial" w:hint="default"/>
      </w:rPr>
    </w:lvl>
    <w:lvl w:ilvl="8" w:tplc="6A2CAC02"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AE672B3"/>
    <w:multiLevelType w:val="multilevel"/>
    <w:tmpl w:val="F9EEBBDC"/>
    <w:lvl w:ilvl="0">
      <w:start w:val="4"/>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5C991E5A"/>
    <w:multiLevelType w:val="hybridMultilevel"/>
    <w:tmpl w:val="1E18D7AE"/>
    <w:lvl w:ilvl="0" w:tplc="98AEC838">
      <w:start w:val="1"/>
      <w:numFmt w:val="bullet"/>
      <w:pStyle w:val="ListNumber"/>
      <w:lvlText w:val=""/>
      <w:lvlJc w:val="left"/>
      <w:pPr>
        <w:tabs>
          <w:tab w:val="num" w:pos="704"/>
        </w:tabs>
        <w:ind w:left="704" w:hanging="420"/>
      </w:pPr>
      <w:rPr>
        <w:rFonts w:ascii="Wingdings" w:hAnsi="Wingdings" w:hint="default"/>
      </w:rPr>
    </w:lvl>
    <w:lvl w:ilvl="1" w:tplc="041D0019" w:tentative="1">
      <w:start w:val="1"/>
      <w:numFmt w:val="bullet"/>
      <w:lvlText w:val=""/>
      <w:lvlJc w:val="left"/>
      <w:pPr>
        <w:tabs>
          <w:tab w:val="num" w:pos="1124"/>
        </w:tabs>
        <w:ind w:left="1124" w:hanging="420"/>
      </w:pPr>
      <w:rPr>
        <w:rFonts w:ascii="Wingdings" w:hAnsi="Wingdings" w:hint="default"/>
      </w:rPr>
    </w:lvl>
    <w:lvl w:ilvl="2" w:tplc="041D001B" w:tentative="1">
      <w:start w:val="1"/>
      <w:numFmt w:val="bullet"/>
      <w:lvlText w:val=""/>
      <w:lvlJc w:val="left"/>
      <w:pPr>
        <w:tabs>
          <w:tab w:val="num" w:pos="1544"/>
        </w:tabs>
        <w:ind w:left="1544" w:hanging="420"/>
      </w:pPr>
      <w:rPr>
        <w:rFonts w:ascii="Wingdings" w:hAnsi="Wingdings" w:hint="default"/>
      </w:rPr>
    </w:lvl>
    <w:lvl w:ilvl="3" w:tplc="041D000F" w:tentative="1">
      <w:start w:val="1"/>
      <w:numFmt w:val="bullet"/>
      <w:lvlText w:val=""/>
      <w:lvlJc w:val="left"/>
      <w:pPr>
        <w:tabs>
          <w:tab w:val="num" w:pos="1964"/>
        </w:tabs>
        <w:ind w:left="1964" w:hanging="420"/>
      </w:pPr>
      <w:rPr>
        <w:rFonts w:ascii="Wingdings" w:hAnsi="Wingdings" w:hint="default"/>
      </w:rPr>
    </w:lvl>
    <w:lvl w:ilvl="4" w:tplc="041D0019" w:tentative="1">
      <w:start w:val="1"/>
      <w:numFmt w:val="bullet"/>
      <w:lvlText w:val=""/>
      <w:lvlJc w:val="left"/>
      <w:pPr>
        <w:tabs>
          <w:tab w:val="num" w:pos="2384"/>
        </w:tabs>
        <w:ind w:left="2384" w:hanging="420"/>
      </w:pPr>
      <w:rPr>
        <w:rFonts w:ascii="Wingdings" w:hAnsi="Wingdings" w:hint="default"/>
      </w:rPr>
    </w:lvl>
    <w:lvl w:ilvl="5" w:tplc="98AEC838" w:tentative="1">
      <w:start w:val="1"/>
      <w:numFmt w:val="bullet"/>
      <w:lvlText w:val=""/>
      <w:lvlJc w:val="left"/>
      <w:pPr>
        <w:tabs>
          <w:tab w:val="num" w:pos="2804"/>
        </w:tabs>
        <w:ind w:left="2804" w:hanging="420"/>
      </w:pPr>
      <w:rPr>
        <w:rFonts w:ascii="Wingdings" w:hAnsi="Wingdings" w:hint="default"/>
      </w:rPr>
    </w:lvl>
    <w:lvl w:ilvl="6" w:tplc="041D000F" w:tentative="1">
      <w:start w:val="1"/>
      <w:numFmt w:val="bullet"/>
      <w:lvlText w:val=""/>
      <w:lvlJc w:val="left"/>
      <w:pPr>
        <w:tabs>
          <w:tab w:val="num" w:pos="3224"/>
        </w:tabs>
        <w:ind w:left="3224" w:hanging="420"/>
      </w:pPr>
      <w:rPr>
        <w:rFonts w:ascii="Wingdings" w:hAnsi="Wingdings" w:hint="default"/>
      </w:rPr>
    </w:lvl>
    <w:lvl w:ilvl="7" w:tplc="041D0019" w:tentative="1">
      <w:start w:val="1"/>
      <w:numFmt w:val="bullet"/>
      <w:lvlText w:val=""/>
      <w:lvlJc w:val="left"/>
      <w:pPr>
        <w:tabs>
          <w:tab w:val="num" w:pos="3644"/>
        </w:tabs>
        <w:ind w:left="3644" w:hanging="420"/>
      </w:pPr>
      <w:rPr>
        <w:rFonts w:ascii="Wingdings" w:hAnsi="Wingdings" w:hint="default"/>
      </w:rPr>
    </w:lvl>
    <w:lvl w:ilvl="8" w:tplc="041D001B" w:tentative="1">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36D08AB"/>
    <w:multiLevelType w:val="hybridMultilevel"/>
    <w:tmpl w:val="52F01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303F2B"/>
    <w:multiLevelType w:val="hybridMultilevel"/>
    <w:tmpl w:val="317CD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32384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BC330F5"/>
    <w:multiLevelType w:val="hybridMultilevel"/>
    <w:tmpl w:val="C2769C2A"/>
    <w:lvl w:ilvl="0" w:tplc="014AD074">
      <w:start w:val="1"/>
      <w:numFmt w:val="bullet"/>
      <w:pStyle w:val="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abstractNumId w:val="5"/>
  </w:num>
  <w:num w:numId="2">
    <w:abstractNumId w:val="4"/>
  </w:num>
  <w:num w:numId="3">
    <w:abstractNumId w:val="28"/>
  </w:num>
  <w:num w:numId="4">
    <w:abstractNumId w:val="29"/>
  </w:num>
  <w:num w:numId="5">
    <w:abstractNumId w:val="24"/>
  </w:num>
  <w:num w:numId="6">
    <w:abstractNumId w:val="3"/>
  </w:num>
  <w:num w:numId="7">
    <w:abstractNumId w:val="7"/>
  </w:num>
  <w:num w:numId="8">
    <w:abstractNumId w:val="18"/>
  </w:num>
  <w:num w:numId="9">
    <w:abstractNumId w:val="19"/>
  </w:num>
  <w:num w:numId="10">
    <w:abstractNumId w:val="13"/>
  </w:num>
  <w:num w:numId="11">
    <w:abstractNumId w:val="27"/>
  </w:num>
  <w:num w:numId="12">
    <w:abstractNumId w:val="10"/>
  </w:num>
  <w:num w:numId="13">
    <w:abstractNumId w:val="26"/>
  </w:num>
  <w:num w:numId="14">
    <w:abstractNumId w:val="20"/>
  </w:num>
  <w:num w:numId="15">
    <w:abstractNumId w:val="12"/>
  </w:num>
  <w:num w:numId="16">
    <w:abstractNumId w:val="8"/>
  </w:num>
  <w:num w:numId="17">
    <w:abstractNumId w:val="22"/>
  </w:num>
  <w:num w:numId="18">
    <w:abstractNumId w:val="23"/>
  </w:num>
  <w:num w:numId="19">
    <w:abstractNumId w:val="9"/>
  </w:num>
  <w:num w:numId="20">
    <w:abstractNumId w:val="2"/>
  </w:num>
  <w:num w:numId="21">
    <w:abstractNumId w:val="11"/>
  </w:num>
  <w:num w:numId="22">
    <w:abstractNumId w:val="6"/>
  </w:num>
  <w:num w:numId="23">
    <w:abstractNumId w:val="17"/>
  </w:num>
  <w:num w:numId="24">
    <w:abstractNumId w:val="16"/>
  </w:num>
  <w:num w:numId="25">
    <w:abstractNumId w:val="21"/>
  </w:num>
  <w:num w:numId="26">
    <w:abstractNumId w:val="15"/>
  </w:num>
  <w:num w:numId="27">
    <w:abstractNumId w:val="14"/>
  </w:num>
  <w:num w:numId="28">
    <w:abstractNumId w:val="1"/>
  </w:num>
  <w:num w:numId="29">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zh-CN"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537"/>
    <w:rsid w:val="00000823"/>
    <w:rsid w:val="00000936"/>
    <w:rsid w:val="00000B83"/>
    <w:rsid w:val="00000D08"/>
    <w:rsid w:val="00001940"/>
    <w:rsid w:val="00002862"/>
    <w:rsid w:val="00002C5F"/>
    <w:rsid w:val="00002D32"/>
    <w:rsid w:val="00002DBF"/>
    <w:rsid w:val="000033D1"/>
    <w:rsid w:val="00003904"/>
    <w:rsid w:val="00003DF6"/>
    <w:rsid w:val="00003FCF"/>
    <w:rsid w:val="000042A7"/>
    <w:rsid w:val="000044DA"/>
    <w:rsid w:val="00004935"/>
    <w:rsid w:val="000058D1"/>
    <w:rsid w:val="0000613E"/>
    <w:rsid w:val="000061F2"/>
    <w:rsid w:val="000068C4"/>
    <w:rsid w:val="00006AA0"/>
    <w:rsid w:val="00006DBF"/>
    <w:rsid w:val="00007B64"/>
    <w:rsid w:val="000110CA"/>
    <w:rsid w:val="000118F6"/>
    <w:rsid w:val="00011A76"/>
    <w:rsid w:val="00011EE0"/>
    <w:rsid w:val="000127AD"/>
    <w:rsid w:val="00012CBB"/>
    <w:rsid w:val="000130E2"/>
    <w:rsid w:val="00013277"/>
    <w:rsid w:val="00013CB8"/>
    <w:rsid w:val="00014321"/>
    <w:rsid w:val="00015330"/>
    <w:rsid w:val="0001565F"/>
    <w:rsid w:val="000160AA"/>
    <w:rsid w:val="00016C5B"/>
    <w:rsid w:val="0001701A"/>
    <w:rsid w:val="00017B9D"/>
    <w:rsid w:val="00017C43"/>
    <w:rsid w:val="000205C0"/>
    <w:rsid w:val="000209BD"/>
    <w:rsid w:val="00020BFF"/>
    <w:rsid w:val="0002138A"/>
    <w:rsid w:val="00021628"/>
    <w:rsid w:val="000224E8"/>
    <w:rsid w:val="000229DA"/>
    <w:rsid w:val="00022E4A"/>
    <w:rsid w:val="00022E97"/>
    <w:rsid w:val="0002345E"/>
    <w:rsid w:val="00023E5C"/>
    <w:rsid w:val="0002505C"/>
    <w:rsid w:val="00025434"/>
    <w:rsid w:val="00026724"/>
    <w:rsid w:val="000268C3"/>
    <w:rsid w:val="0002747B"/>
    <w:rsid w:val="000274A8"/>
    <w:rsid w:val="00027B18"/>
    <w:rsid w:val="00027CCE"/>
    <w:rsid w:val="00030713"/>
    <w:rsid w:val="00031567"/>
    <w:rsid w:val="000319D7"/>
    <w:rsid w:val="000323EC"/>
    <w:rsid w:val="000323F2"/>
    <w:rsid w:val="00032529"/>
    <w:rsid w:val="00032AB8"/>
    <w:rsid w:val="00032EE5"/>
    <w:rsid w:val="0003419C"/>
    <w:rsid w:val="000346B7"/>
    <w:rsid w:val="00034CF4"/>
    <w:rsid w:val="00035470"/>
    <w:rsid w:val="000357E9"/>
    <w:rsid w:val="00036710"/>
    <w:rsid w:val="00037B33"/>
    <w:rsid w:val="000404A2"/>
    <w:rsid w:val="000408C0"/>
    <w:rsid w:val="00040B64"/>
    <w:rsid w:val="0004127F"/>
    <w:rsid w:val="00041783"/>
    <w:rsid w:val="00042122"/>
    <w:rsid w:val="000421C4"/>
    <w:rsid w:val="0004220B"/>
    <w:rsid w:val="00043833"/>
    <w:rsid w:val="00043BC5"/>
    <w:rsid w:val="00043F79"/>
    <w:rsid w:val="000442D9"/>
    <w:rsid w:val="00044562"/>
    <w:rsid w:val="00044BAA"/>
    <w:rsid w:val="00044C25"/>
    <w:rsid w:val="0004500C"/>
    <w:rsid w:val="000460B7"/>
    <w:rsid w:val="0004682C"/>
    <w:rsid w:val="000468A5"/>
    <w:rsid w:val="00046FF2"/>
    <w:rsid w:val="00047A86"/>
    <w:rsid w:val="00047D2B"/>
    <w:rsid w:val="000502EF"/>
    <w:rsid w:val="0005048B"/>
    <w:rsid w:val="0005055D"/>
    <w:rsid w:val="0005107D"/>
    <w:rsid w:val="000517A9"/>
    <w:rsid w:val="00052018"/>
    <w:rsid w:val="000520DD"/>
    <w:rsid w:val="0005476A"/>
    <w:rsid w:val="00054CEB"/>
    <w:rsid w:val="000551AF"/>
    <w:rsid w:val="00055743"/>
    <w:rsid w:val="00055B0A"/>
    <w:rsid w:val="0005627F"/>
    <w:rsid w:val="00057F61"/>
    <w:rsid w:val="00057F83"/>
    <w:rsid w:val="00060A43"/>
    <w:rsid w:val="00061E8D"/>
    <w:rsid w:val="00061FE2"/>
    <w:rsid w:val="000622D3"/>
    <w:rsid w:val="00062A3B"/>
    <w:rsid w:val="00062E6F"/>
    <w:rsid w:val="00064173"/>
    <w:rsid w:val="00064AD3"/>
    <w:rsid w:val="000655EF"/>
    <w:rsid w:val="00066553"/>
    <w:rsid w:val="000705BE"/>
    <w:rsid w:val="00070CDD"/>
    <w:rsid w:val="00071DB6"/>
    <w:rsid w:val="000723C8"/>
    <w:rsid w:val="00072EDF"/>
    <w:rsid w:val="000737A3"/>
    <w:rsid w:val="000737BB"/>
    <w:rsid w:val="00073C97"/>
    <w:rsid w:val="000743CE"/>
    <w:rsid w:val="00075247"/>
    <w:rsid w:val="0007595A"/>
    <w:rsid w:val="000759EB"/>
    <w:rsid w:val="00075E85"/>
    <w:rsid w:val="00075F07"/>
    <w:rsid w:val="00076E9F"/>
    <w:rsid w:val="000772A0"/>
    <w:rsid w:val="0007781A"/>
    <w:rsid w:val="000810B7"/>
    <w:rsid w:val="00081650"/>
    <w:rsid w:val="000819C5"/>
    <w:rsid w:val="00081C37"/>
    <w:rsid w:val="0008200D"/>
    <w:rsid w:val="00082914"/>
    <w:rsid w:val="00083024"/>
    <w:rsid w:val="000832CF"/>
    <w:rsid w:val="00083842"/>
    <w:rsid w:val="000843D9"/>
    <w:rsid w:val="000849E2"/>
    <w:rsid w:val="00084F0C"/>
    <w:rsid w:val="00085DF3"/>
    <w:rsid w:val="00086B96"/>
    <w:rsid w:val="000873B9"/>
    <w:rsid w:val="00087FBE"/>
    <w:rsid w:val="000908DE"/>
    <w:rsid w:val="0009184E"/>
    <w:rsid w:val="00091874"/>
    <w:rsid w:val="00091D20"/>
    <w:rsid w:val="00093E22"/>
    <w:rsid w:val="00094429"/>
    <w:rsid w:val="00094528"/>
    <w:rsid w:val="00094829"/>
    <w:rsid w:val="00095865"/>
    <w:rsid w:val="0009621D"/>
    <w:rsid w:val="0009762D"/>
    <w:rsid w:val="00097964"/>
    <w:rsid w:val="00097992"/>
    <w:rsid w:val="00097FD1"/>
    <w:rsid w:val="000A0268"/>
    <w:rsid w:val="000A0C11"/>
    <w:rsid w:val="000A0EC8"/>
    <w:rsid w:val="000A10EB"/>
    <w:rsid w:val="000A122B"/>
    <w:rsid w:val="000A22B8"/>
    <w:rsid w:val="000A2D64"/>
    <w:rsid w:val="000A3579"/>
    <w:rsid w:val="000A3769"/>
    <w:rsid w:val="000A394F"/>
    <w:rsid w:val="000A4C5A"/>
    <w:rsid w:val="000A689E"/>
    <w:rsid w:val="000A6CBD"/>
    <w:rsid w:val="000A76E9"/>
    <w:rsid w:val="000B0426"/>
    <w:rsid w:val="000B0E88"/>
    <w:rsid w:val="000B1185"/>
    <w:rsid w:val="000B13E4"/>
    <w:rsid w:val="000B1EFF"/>
    <w:rsid w:val="000B48A6"/>
    <w:rsid w:val="000B4B4A"/>
    <w:rsid w:val="000B5774"/>
    <w:rsid w:val="000B5F7E"/>
    <w:rsid w:val="000B6709"/>
    <w:rsid w:val="000B6C31"/>
    <w:rsid w:val="000B78CC"/>
    <w:rsid w:val="000B7912"/>
    <w:rsid w:val="000C00E1"/>
    <w:rsid w:val="000C10AB"/>
    <w:rsid w:val="000C1D19"/>
    <w:rsid w:val="000C24CE"/>
    <w:rsid w:val="000C27B5"/>
    <w:rsid w:val="000C42DD"/>
    <w:rsid w:val="000C4E93"/>
    <w:rsid w:val="000C5B9F"/>
    <w:rsid w:val="000C6CBB"/>
    <w:rsid w:val="000C6D76"/>
    <w:rsid w:val="000C6E31"/>
    <w:rsid w:val="000C7168"/>
    <w:rsid w:val="000D0344"/>
    <w:rsid w:val="000D0676"/>
    <w:rsid w:val="000D1A60"/>
    <w:rsid w:val="000D1B5C"/>
    <w:rsid w:val="000D2AEB"/>
    <w:rsid w:val="000D2D17"/>
    <w:rsid w:val="000D31AC"/>
    <w:rsid w:val="000D3B23"/>
    <w:rsid w:val="000D468C"/>
    <w:rsid w:val="000D5274"/>
    <w:rsid w:val="000D63AD"/>
    <w:rsid w:val="000E02F8"/>
    <w:rsid w:val="000E0552"/>
    <w:rsid w:val="000E07AC"/>
    <w:rsid w:val="000E1353"/>
    <w:rsid w:val="000E13C9"/>
    <w:rsid w:val="000E301C"/>
    <w:rsid w:val="000E3370"/>
    <w:rsid w:val="000E4329"/>
    <w:rsid w:val="000E4ED8"/>
    <w:rsid w:val="000E558F"/>
    <w:rsid w:val="000E5C4E"/>
    <w:rsid w:val="000E79E0"/>
    <w:rsid w:val="000E7B72"/>
    <w:rsid w:val="000E7C81"/>
    <w:rsid w:val="000F025B"/>
    <w:rsid w:val="000F0B3C"/>
    <w:rsid w:val="000F0DF6"/>
    <w:rsid w:val="000F1608"/>
    <w:rsid w:val="000F1FC4"/>
    <w:rsid w:val="000F232A"/>
    <w:rsid w:val="000F2961"/>
    <w:rsid w:val="000F2C2C"/>
    <w:rsid w:val="000F446E"/>
    <w:rsid w:val="000F5047"/>
    <w:rsid w:val="000F59D9"/>
    <w:rsid w:val="000F691B"/>
    <w:rsid w:val="000F6965"/>
    <w:rsid w:val="000F6E6D"/>
    <w:rsid w:val="000F709E"/>
    <w:rsid w:val="000F7A9D"/>
    <w:rsid w:val="000F7B91"/>
    <w:rsid w:val="00100151"/>
    <w:rsid w:val="00100609"/>
    <w:rsid w:val="00100BFE"/>
    <w:rsid w:val="0010194B"/>
    <w:rsid w:val="00101C00"/>
    <w:rsid w:val="00101C0B"/>
    <w:rsid w:val="00101C82"/>
    <w:rsid w:val="001024B9"/>
    <w:rsid w:val="00102E6D"/>
    <w:rsid w:val="0010386F"/>
    <w:rsid w:val="0010403E"/>
    <w:rsid w:val="0010434F"/>
    <w:rsid w:val="001044E0"/>
    <w:rsid w:val="001053B5"/>
    <w:rsid w:val="0010634F"/>
    <w:rsid w:val="00107EFF"/>
    <w:rsid w:val="00107FF6"/>
    <w:rsid w:val="00110973"/>
    <w:rsid w:val="00110CE9"/>
    <w:rsid w:val="001119E6"/>
    <w:rsid w:val="001120A8"/>
    <w:rsid w:val="00112C1D"/>
    <w:rsid w:val="00112E14"/>
    <w:rsid w:val="001133CF"/>
    <w:rsid w:val="00113571"/>
    <w:rsid w:val="00114EB0"/>
    <w:rsid w:val="00114EBF"/>
    <w:rsid w:val="00115DDC"/>
    <w:rsid w:val="00115EC7"/>
    <w:rsid w:val="00116BF0"/>
    <w:rsid w:val="001174B2"/>
    <w:rsid w:val="00117B42"/>
    <w:rsid w:val="00117E84"/>
    <w:rsid w:val="00120183"/>
    <w:rsid w:val="0012056B"/>
    <w:rsid w:val="0012105B"/>
    <w:rsid w:val="00121CA2"/>
    <w:rsid w:val="0012227B"/>
    <w:rsid w:val="00122471"/>
    <w:rsid w:val="001227E7"/>
    <w:rsid w:val="00122930"/>
    <w:rsid w:val="00122A05"/>
    <w:rsid w:val="0012305C"/>
    <w:rsid w:val="00123583"/>
    <w:rsid w:val="001236D8"/>
    <w:rsid w:val="001254EE"/>
    <w:rsid w:val="001256F0"/>
    <w:rsid w:val="00125A22"/>
    <w:rsid w:val="00126539"/>
    <w:rsid w:val="00126BF7"/>
    <w:rsid w:val="00126C58"/>
    <w:rsid w:val="00127DA8"/>
    <w:rsid w:val="0013091C"/>
    <w:rsid w:val="00130C8A"/>
    <w:rsid w:val="00130DE2"/>
    <w:rsid w:val="001312D1"/>
    <w:rsid w:val="001314AD"/>
    <w:rsid w:val="0013156C"/>
    <w:rsid w:val="00131814"/>
    <w:rsid w:val="00131C45"/>
    <w:rsid w:val="00131C65"/>
    <w:rsid w:val="00131EA5"/>
    <w:rsid w:val="0013204A"/>
    <w:rsid w:val="001324AB"/>
    <w:rsid w:val="00132625"/>
    <w:rsid w:val="00132F0F"/>
    <w:rsid w:val="00133E48"/>
    <w:rsid w:val="0013460D"/>
    <w:rsid w:val="00135B09"/>
    <w:rsid w:val="00136E59"/>
    <w:rsid w:val="00140232"/>
    <w:rsid w:val="0014087A"/>
    <w:rsid w:val="00141333"/>
    <w:rsid w:val="00141DD6"/>
    <w:rsid w:val="0014338F"/>
    <w:rsid w:val="00143A5E"/>
    <w:rsid w:val="00144AA6"/>
    <w:rsid w:val="00145B36"/>
    <w:rsid w:val="00145E0C"/>
    <w:rsid w:val="0014638D"/>
    <w:rsid w:val="00146EAF"/>
    <w:rsid w:val="0015093A"/>
    <w:rsid w:val="00150FD5"/>
    <w:rsid w:val="00152608"/>
    <w:rsid w:val="0015526C"/>
    <w:rsid w:val="0015591C"/>
    <w:rsid w:val="00155B4B"/>
    <w:rsid w:val="00157372"/>
    <w:rsid w:val="00157A51"/>
    <w:rsid w:val="00157EDB"/>
    <w:rsid w:val="0016006A"/>
    <w:rsid w:val="0016044E"/>
    <w:rsid w:val="00160540"/>
    <w:rsid w:val="00160C48"/>
    <w:rsid w:val="00160DF5"/>
    <w:rsid w:val="00161278"/>
    <w:rsid w:val="00161641"/>
    <w:rsid w:val="00161DE4"/>
    <w:rsid w:val="00162EA4"/>
    <w:rsid w:val="00162F15"/>
    <w:rsid w:val="001636D5"/>
    <w:rsid w:val="00163EEC"/>
    <w:rsid w:val="00164E91"/>
    <w:rsid w:val="00165014"/>
    <w:rsid w:val="001679FD"/>
    <w:rsid w:val="0017100B"/>
    <w:rsid w:val="00171F68"/>
    <w:rsid w:val="001722DB"/>
    <w:rsid w:val="00172D9F"/>
    <w:rsid w:val="0017332C"/>
    <w:rsid w:val="0017375F"/>
    <w:rsid w:val="0017427C"/>
    <w:rsid w:val="00177369"/>
    <w:rsid w:val="001775C4"/>
    <w:rsid w:val="001778DC"/>
    <w:rsid w:val="00177A84"/>
    <w:rsid w:val="00177ED9"/>
    <w:rsid w:val="0018017B"/>
    <w:rsid w:val="0018025A"/>
    <w:rsid w:val="00180C2A"/>
    <w:rsid w:val="00181069"/>
    <w:rsid w:val="001822FE"/>
    <w:rsid w:val="001841B1"/>
    <w:rsid w:val="00184281"/>
    <w:rsid w:val="00184548"/>
    <w:rsid w:val="00184EF7"/>
    <w:rsid w:val="001860A0"/>
    <w:rsid w:val="00186AE6"/>
    <w:rsid w:val="0019227A"/>
    <w:rsid w:val="00193A82"/>
    <w:rsid w:val="00194716"/>
    <w:rsid w:val="00195650"/>
    <w:rsid w:val="00195FA6"/>
    <w:rsid w:val="0019659B"/>
    <w:rsid w:val="001968A1"/>
    <w:rsid w:val="001977C8"/>
    <w:rsid w:val="0019790F"/>
    <w:rsid w:val="00197C7B"/>
    <w:rsid w:val="001A012C"/>
    <w:rsid w:val="001A0C4A"/>
    <w:rsid w:val="001A1B88"/>
    <w:rsid w:val="001A1F92"/>
    <w:rsid w:val="001A207A"/>
    <w:rsid w:val="001A2382"/>
    <w:rsid w:val="001A3476"/>
    <w:rsid w:val="001A34F0"/>
    <w:rsid w:val="001A38C1"/>
    <w:rsid w:val="001A4432"/>
    <w:rsid w:val="001A461E"/>
    <w:rsid w:val="001A46D3"/>
    <w:rsid w:val="001A49FB"/>
    <w:rsid w:val="001A4DFD"/>
    <w:rsid w:val="001A529A"/>
    <w:rsid w:val="001A68F4"/>
    <w:rsid w:val="001A6CB0"/>
    <w:rsid w:val="001B0894"/>
    <w:rsid w:val="001B08EB"/>
    <w:rsid w:val="001B1BB1"/>
    <w:rsid w:val="001B1D9D"/>
    <w:rsid w:val="001B1FB4"/>
    <w:rsid w:val="001B214A"/>
    <w:rsid w:val="001B2644"/>
    <w:rsid w:val="001B2C01"/>
    <w:rsid w:val="001B2FCB"/>
    <w:rsid w:val="001B34CF"/>
    <w:rsid w:val="001B3D7B"/>
    <w:rsid w:val="001B415E"/>
    <w:rsid w:val="001B511A"/>
    <w:rsid w:val="001B57B0"/>
    <w:rsid w:val="001B591A"/>
    <w:rsid w:val="001B6380"/>
    <w:rsid w:val="001B66D6"/>
    <w:rsid w:val="001B6AE1"/>
    <w:rsid w:val="001B6CDE"/>
    <w:rsid w:val="001B6FD5"/>
    <w:rsid w:val="001B7487"/>
    <w:rsid w:val="001B7CA3"/>
    <w:rsid w:val="001C022C"/>
    <w:rsid w:val="001C0238"/>
    <w:rsid w:val="001C0482"/>
    <w:rsid w:val="001C111C"/>
    <w:rsid w:val="001C1982"/>
    <w:rsid w:val="001C2AB9"/>
    <w:rsid w:val="001C2DD3"/>
    <w:rsid w:val="001C2EEA"/>
    <w:rsid w:val="001C3035"/>
    <w:rsid w:val="001C4A8B"/>
    <w:rsid w:val="001C50FF"/>
    <w:rsid w:val="001C555F"/>
    <w:rsid w:val="001C5825"/>
    <w:rsid w:val="001C5F62"/>
    <w:rsid w:val="001C6466"/>
    <w:rsid w:val="001C6FB6"/>
    <w:rsid w:val="001C7E96"/>
    <w:rsid w:val="001D07D2"/>
    <w:rsid w:val="001D0E0A"/>
    <w:rsid w:val="001D1842"/>
    <w:rsid w:val="001D1EAA"/>
    <w:rsid w:val="001D2965"/>
    <w:rsid w:val="001D3899"/>
    <w:rsid w:val="001D44C8"/>
    <w:rsid w:val="001D4FA8"/>
    <w:rsid w:val="001D4FD4"/>
    <w:rsid w:val="001D504E"/>
    <w:rsid w:val="001D5888"/>
    <w:rsid w:val="001D6F72"/>
    <w:rsid w:val="001D6F77"/>
    <w:rsid w:val="001D711B"/>
    <w:rsid w:val="001D7B32"/>
    <w:rsid w:val="001E038E"/>
    <w:rsid w:val="001E0B57"/>
    <w:rsid w:val="001E0E99"/>
    <w:rsid w:val="001E1A4D"/>
    <w:rsid w:val="001E1D1A"/>
    <w:rsid w:val="001E2907"/>
    <w:rsid w:val="001E2AF2"/>
    <w:rsid w:val="001E3038"/>
    <w:rsid w:val="001E35AF"/>
    <w:rsid w:val="001E3784"/>
    <w:rsid w:val="001E41F3"/>
    <w:rsid w:val="001E429A"/>
    <w:rsid w:val="001E456E"/>
    <w:rsid w:val="001E4AA3"/>
    <w:rsid w:val="001E50E2"/>
    <w:rsid w:val="001E6065"/>
    <w:rsid w:val="001E633A"/>
    <w:rsid w:val="001E7450"/>
    <w:rsid w:val="001E7D40"/>
    <w:rsid w:val="001E7E94"/>
    <w:rsid w:val="001F0201"/>
    <w:rsid w:val="001F0CA1"/>
    <w:rsid w:val="001F19A6"/>
    <w:rsid w:val="001F2538"/>
    <w:rsid w:val="001F2CFC"/>
    <w:rsid w:val="001F3BDF"/>
    <w:rsid w:val="001F46A0"/>
    <w:rsid w:val="001F46F6"/>
    <w:rsid w:val="001F477C"/>
    <w:rsid w:val="001F4A6B"/>
    <w:rsid w:val="001F4AAE"/>
    <w:rsid w:val="001F5B17"/>
    <w:rsid w:val="001F6117"/>
    <w:rsid w:val="001F6812"/>
    <w:rsid w:val="001F6DD6"/>
    <w:rsid w:val="001F7A97"/>
    <w:rsid w:val="001F7A99"/>
    <w:rsid w:val="00200340"/>
    <w:rsid w:val="002010F1"/>
    <w:rsid w:val="0020116F"/>
    <w:rsid w:val="0020138F"/>
    <w:rsid w:val="00201CAE"/>
    <w:rsid w:val="002023A8"/>
    <w:rsid w:val="002023FE"/>
    <w:rsid w:val="00202742"/>
    <w:rsid w:val="0020276D"/>
    <w:rsid w:val="0020365D"/>
    <w:rsid w:val="00203B4C"/>
    <w:rsid w:val="00204107"/>
    <w:rsid w:val="002042A1"/>
    <w:rsid w:val="0020585F"/>
    <w:rsid w:val="0020587A"/>
    <w:rsid w:val="00205B9C"/>
    <w:rsid w:val="00205CD5"/>
    <w:rsid w:val="00205E8E"/>
    <w:rsid w:val="00205F19"/>
    <w:rsid w:val="002061B7"/>
    <w:rsid w:val="00206268"/>
    <w:rsid w:val="00206464"/>
    <w:rsid w:val="00206FE2"/>
    <w:rsid w:val="00207048"/>
    <w:rsid w:val="0020745E"/>
    <w:rsid w:val="00207793"/>
    <w:rsid w:val="002107B2"/>
    <w:rsid w:val="00210FA5"/>
    <w:rsid w:val="0021160E"/>
    <w:rsid w:val="00212651"/>
    <w:rsid w:val="002130DB"/>
    <w:rsid w:val="00214991"/>
    <w:rsid w:val="002153E9"/>
    <w:rsid w:val="0021562C"/>
    <w:rsid w:val="00215E50"/>
    <w:rsid w:val="00217183"/>
    <w:rsid w:val="002176E4"/>
    <w:rsid w:val="00217C9D"/>
    <w:rsid w:val="00220898"/>
    <w:rsid w:val="00220D1E"/>
    <w:rsid w:val="002214AD"/>
    <w:rsid w:val="0022151D"/>
    <w:rsid w:val="0022177D"/>
    <w:rsid w:val="0022182B"/>
    <w:rsid w:val="00223971"/>
    <w:rsid w:val="0022418F"/>
    <w:rsid w:val="002242A5"/>
    <w:rsid w:val="0022499C"/>
    <w:rsid w:val="00224B6C"/>
    <w:rsid w:val="00224F8A"/>
    <w:rsid w:val="002255B7"/>
    <w:rsid w:val="00225BF4"/>
    <w:rsid w:val="00225E3B"/>
    <w:rsid w:val="002261DC"/>
    <w:rsid w:val="002263AA"/>
    <w:rsid w:val="002266DC"/>
    <w:rsid w:val="00226AF5"/>
    <w:rsid w:val="002277A5"/>
    <w:rsid w:val="002303AE"/>
    <w:rsid w:val="00230A72"/>
    <w:rsid w:val="002313BF"/>
    <w:rsid w:val="00231E54"/>
    <w:rsid w:val="00231FBC"/>
    <w:rsid w:val="002321E8"/>
    <w:rsid w:val="002322F7"/>
    <w:rsid w:val="002323C1"/>
    <w:rsid w:val="00232E93"/>
    <w:rsid w:val="002333B0"/>
    <w:rsid w:val="0023360F"/>
    <w:rsid w:val="00234668"/>
    <w:rsid w:val="00234883"/>
    <w:rsid w:val="00234D48"/>
    <w:rsid w:val="00234F69"/>
    <w:rsid w:val="00234F8F"/>
    <w:rsid w:val="00235251"/>
    <w:rsid w:val="002357EF"/>
    <w:rsid w:val="00235B4C"/>
    <w:rsid w:val="00236705"/>
    <w:rsid w:val="0023683D"/>
    <w:rsid w:val="00236A30"/>
    <w:rsid w:val="002376A3"/>
    <w:rsid w:val="002379A1"/>
    <w:rsid w:val="00237BBB"/>
    <w:rsid w:val="00237FAD"/>
    <w:rsid w:val="0024335F"/>
    <w:rsid w:val="0024362B"/>
    <w:rsid w:val="00243BC1"/>
    <w:rsid w:val="00244332"/>
    <w:rsid w:val="00244B5C"/>
    <w:rsid w:val="00244DC7"/>
    <w:rsid w:val="00245B23"/>
    <w:rsid w:val="00245B97"/>
    <w:rsid w:val="00246335"/>
    <w:rsid w:val="002467C7"/>
    <w:rsid w:val="00246DE8"/>
    <w:rsid w:val="00247CF1"/>
    <w:rsid w:val="0025022A"/>
    <w:rsid w:val="002505C4"/>
    <w:rsid w:val="00250854"/>
    <w:rsid w:val="00251402"/>
    <w:rsid w:val="0025144D"/>
    <w:rsid w:val="0025228F"/>
    <w:rsid w:val="002530BE"/>
    <w:rsid w:val="00253EB4"/>
    <w:rsid w:val="00253FB2"/>
    <w:rsid w:val="00255022"/>
    <w:rsid w:val="00256935"/>
    <w:rsid w:val="00257195"/>
    <w:rsid w:val="0025772C"/>
    <w:rsid w:val="002578D8"/>
    <w:rsid w:val="00261065"/>
    <w:rsid w:val="002613A5"/>
    <w:rsid w:val="0026280B"/>
    <w:rsid w:val="00264B20"/>
    <w:rsid w:val="002654C7"/>
    <w:rsid w:val="002655B1"/>
    <w:rsid w:val="00265B22"/>
    <w:rsid w:val="00265FB9"/>
    <w:rsid w:val="00267881"/>
    <w:rsid w:val="00270A19"/>
    <w:rsid w:val="00271557"/>
    <w:rsid w:val="00271DE1"/>
    <w:rsid w:val="002723F2"/>
    <w:rsid w:val="00273499"/>
    <w:rsid w:val="00273821"/>
    <w:rsid w:val="00273B20"/>
    <w:rsid w:val="00273FC1"/>
    <w:rsid w:val="0027415C"/>
    <w:rsid w:val="00274E67"/>
    <w:rsid w:val="00275D12"/>
    <w:rsid w:val="00276CD2"/>
    <w:rsid w:val="00277A1E"/>
    <w:rsid w:val="0028062F"/>
    <w:rsid w:val="002808AD"/>
    <w:rsid w:val="00280FEC"/>
    <w:rsid w:val="00281D76"/>
    <w:rsid w:val="00281E9E"/>
    <w:rsid w:val="00281EB0"/>
    <w:rsid w:val="00281EF8"/>
    <w:rsid w:val="00282341"/>
    <w:rsid w:val="002827B8"/>
    <w:rsid w:val="00282E7C"/>
    <w:rsid w:val="00283091"/>
    <w:rsid w:val="0028456D"/>
    <w:rsid w:val="002847A6"/>
    <w:rsid w:val="00285749"/>
    <w:rsid w:val="0028675B"/>
    <w:rsid w:val="00286AB7"/>
    <w:rsid w:val="002900B1"/>
    <w:rsid w:val="00291DCE"/>
    <w:rsid w:val="002928C7"/>
    <w:rsid w:val="00292B36"/>
    <w:rsid w:val="00292EAA"/>
    <w:rsid w:val="002934AE"/>
    <w:rsid w:val="00293C77"/>
    <w:rsid w:val="00293D64"/>
    <w:rsid w:val="00293D85"/>
    <w:rsid w:val="00293F3E"/>
    <w:rsid w:val="002952E2"/>
    <w:rsid w:val="00295352"/>
    <w:rsid w:val="0029573B"/>
    <w:rsid w:val="002959FF"/>
    <w:rsid w:val="00295C05"/>
    <w:rsid w:val="00295D94"/>
    <w:rsid w:val="002962CA"/>
    <w:rsid w:val="00296A70"/>
    <w:rsid w:val="002A0B49"/>
    <w:rsid w:val="002A35D0"/>
    <w:rsid w:val="002A3934"/>
    <w:rsid w:val="002A622D"/>
    <w:rsid w:val="002A6CC9"/>
    <w:rsid w:val="002A6F52"/>
    <w:rsid w:val="002A6FBE"/>
    <w:rsid w:val="002A76C6"/>
    <w:rsid w:val="002A7BF9"/>
    <w:rsid w:val="002B1C9E"/>
    <w:rsid w:val="002B1CD5"/>
    <w:rsid w:val="002B1E85"/>
    <w:rsid w:val="002B3592"/>
    <w:rsid w:val="002B424F"/>
    <w:rsid w:val="002B4A9F"/>
    <w:rsid w:val="002B50D8"/>
    <w:rsid w:val="002B565A"/>
    <w:rsid w:val="002B59FE"/>
    <w:rsid w:val="002B689A"/>
    <w:rsid w:val="002B717E"/>
    <w:rsid w:val="002B7766"/>
    <w:rsid w:val="002C0977"/>
    <w:rsid w:val="002C197A"/>
    <w:rsid w:val="002C2414"/>
    <w:rsid w:val="002C24E5"/>
    <w:rsid w:val="002C28CD"/>
    <w:rsid w:val="002C2C81"/>
    <w:rsid w:val="002C2E07"/>
    <w:rsid w:val="002C3479"/>
    <w:rsid w:val="002C3F9C"/>
    <w:rsid w:val="002C4BB7"/>
    <w:rsid w:val="002C5758"/>
    <w:rsid w:val="002C5AD8"/>
    <w:rsid w:val="002C5BCD"/>
    <w:rsid w:val="002C63B6"/>
    <w:rsid w:val="002C645D"/>
    <w:rsid w:val="002C6820"/>
    <w:rsid w:val="002C7216"/>
    <w:rsid w:val="002C73CF"/>
    <w:rsid w:val="002C7B02"/>
    <w:rsid w:val="002D0ED3"/>
    <w:rsid w:val="002D1D19"/>
    <w:rsid w:val="002D2931"/>
    <w:rsid w:val="002D32AD"/>
    <w:rsid w:val="002D3445"/>
    <w:rsid w:val="002D3CF7"/>
    <w:rsid w:val="002D3F6E"/>
    <w:rsid w:val="002D4229"/>
    <w:rsid w:val="002D4826"/>
    <w:rsid w:val="002D4B06"/>
    <w:rsid w:val="002D4DCF"/>
    <w:rsid w:val="002D54B8"/>
    <w:rsid w:val="002D55C0"/>
    <w:rsid w:val="002D58D1"/>
    <w:rsid w:val="002D6887"/>
    <w:rsid w:val="002D6D4B"/>
    <w:rsid w:val="002D721E"/>
    <w:rsid w:val="002D7380"/>
    <w:rsid w:val="002E068A"/>
    <w:rsid w:val="002E09E6"/>
    <w:rsid w:val="002E0E6D"/>
    <w:rsid w:val="002E16EB"/>
    <w:rsid w:val="002E2184"/>
    <w:rsid w:val="002E3CAD"/>
    <w:rsid w:val="002E3EF6"/>
    <w:rsid w:val="002E4216"/>
    <w:rsid w:val="002E438A"/>
    <w:rsid w:val="002E4791"/>
    <w:rsid w:val="002E4C5F"/>
    <w:rsid w:val="002E5A45"/>
    <w:rsid w:val="002E5E1A"/>
    <w:rsid w:val="002E74B9"/>
    <w:rsid w:val="002E7703"/>
    <w:rsid w:val="002F03BC"/>
    <w:rsid w:val="002F04C9"/>
    <w:rsid w:val="002F1E63"/>
    <w:rsid w:val="002F1F95"/>
    <w:rsid w:val="002F3542"/>
    <w:rsid w:val="002F4309"/>
    <w:rsid w:val="002F43B3"/>
    <w:rsid w:val="002F55B2"/>
    <w:rsid w:val="002F56DE"/>
    <w:rsid w:val="002F57B6"/>
    <w:rsid w:val="002F6B54"/>
    <w:rsid w:val="002F7A88"/>
    <w:rsid w:val="00300023"/>
    <w:rsid w:val="003001D0"/>
    <w:rsid w:val="00302459"/>
    <w:rsid w:val="003028B2"/>
    <w:rsid w:val="00303421"/>
    <w:rsid w:val="00303DCF"/>
    <w:rsid w:val="003045A8"/>
    <w:rsid w:val="00304785"/>
    <w:rsid w:val="003055FF"/>
    <w:rsid w:val="00305706"/>
    <w:rsid w:val="00305BD4"/>
    <w:rsid w:val="00305EE5"/>
    <w:rsid w:val="0030696B"/>
    <w:rsid w:val="003079D9"/>
    <w:rsid w:val="00307BD7"/>
    <w:rsid w:val="00310493"/>
    <w:rsid w:val="00310AAF"/>
    <w:rsid w:val="00310BC1"/>
    <w:rsid w:val="00310F20"/>
    <w:rsid w:val="00311227"/>
    <w:rsid w:val="0031179C"/>
    <w:rsid w:val="00312856"/>
    <w:rsid w:val="00314264"/>
    <w:rsid w:val="0031543D"/>
    <w:rsid w:val="00315F2F"/>
    <w:rsid w:val="00316D12"/>
    <w:rsid w:val="00316D4A"/>
    <w:rsid w:val="00317124"/>
    <w:rsid w:val="00317355"/>
    <w:rsid w:val="003173E6"/>
    <w:rsid w:val="00317F36"/>
    <w:rsid w:val="003205DA"/>
    <w:rsid w:val="00320632"/>
    <w:rsid w:val="0032143F"/>
    <w:rsid w:val="00321599"/>
    <w:rsid w:val="00321A85"/>
    <w:rsid w:val="00322BF9"/>
    <w:rsid w:val="00323042"/>
    <w:rsid w:val="0032315C"/>
    <w:rsid w:val="00324E7A"/>
    <w:rsid w:val="00324E80"/>
    <w:rsid w:val="00325769"/>
    <w:rsid w:val="00325B85"/>
    <w:rsid w:val="00326166"/>
    <w:rsid w:val="00326C1A"/>
    <w:rsid w:val="00327381"/>
    <w:rsid w:val="003274D6"/>
    <w:rsid w:val="0032781E"/>
    <w:rsid w:val="00327C4D"/>
    <w:rsid w:val="00327C80"/>
    <w:rsid w:val="00327DE6"/>
    <w:rsid w:val="00330421"/>
    <w:rsid w:val="00330D11"/>
    <w:rsid w:val="0033143D"/>
    <w:rsid w:val="003314CB"/>
    <w:rsid w:val="00331D5B"/>
    <w:rsid w:val="00331D74"/>
    <w:rsid w:val="00332B0C"/>
    <w:rsid w:val="00332F01"/>
    <w:rsid w:val="00333145"/>
    <w:rsid w:val="00333B90"/>
    <w:rsid w:val="0033466F"/>
    <w:rsid w:val="00334763"/>
    <w:rsid w:val="00334BBB"/>
    <w:rsid w:val="00334E73"/>
    <w:rsid w:val="00335FD4"/>
    <w:rsid w:val="0033663E"/>
    <w:rsid w:val="00336837"/>
    <w:rsid w:val="00336954"/>
    <w:rsid w:val="003369BB"/>
    <w:rsid w:val="003371C6"/>
    <w:rsid w:val="00337418"/>
    <w:rsid w:val="00337F41"/>
    <w:rsid w:val="003406B4"/>
    <w:rsid w:val="00340B5A"/>
    <w:rsid w:val="00340FC5"/>
    <w:rsid w:val="003410F1"/>
    <w:rsid w:val="00341115"/>
    <w:rsid w:val="003421F3"/>
    <w:rsid w:val="00342549"/>
    <w:rsid w:val="003427A6"/>
    <w:rsid w:val="00342A3B"/>
    <w:rsid w:val="00343595"/>
    <w:rsid w:val="003436A3"/>
    <w:rsid w:val="003452B6"/>
    <w:rsid w:val="00346702"/>
    <w:rsid w:val="00347361"/>
    <w:rsid w:val="0035052F"/>
    <w:rsid w:val="003511B3"/>
    <w:rsid w:val="00351711"/>
    <w:rsid w:val="00351B7B"/>
    <w:rsid w:val="00351BCD"/>
    <w:rsid w:val="0035213E"/>
    <w:rsid w:val="00352A6B"/>
    <w:rsid w:val="00352AE4"/>
    <w:rsid w:val="0035378A"/>
    <w:rsid w:val="00353A10"/>
    <w:rsid w:val="00355891"/>
    <w:rsid w:val="00355A76"/>
    <w:rsid w:val="00355B7F"/>
    <w:rsid w:val="00355E3A"/>
    <w:rsid w:val="00355E72"/>
    <w:rsid w:val="003561A9"/>
    <w:rsid w:val="003568F8"/>
    <w:rsid w:val="00357A1A"/>
    <w:rsid w:val="00360664"/>
    <w:rsid w:val="00360667"/>
    <w:rsid w:val="00360C82"/>
    <w:rsid w:val="003616A4"/>
    <w:rsid w:val="00361D36"/>
    <w:rsid w:val="00361DC5"/>
    <w:rsid w:val="0036204C"/>
    <w:rsid w:val="003621A3"/>
    <w:rsid w:val="003621CA"/>
    <w:rsid w:val="00363667"/>
    <w:rsid w:val="00363ABC"/>
    <w:rsid w:val="003643D7"/>
    <w:rsid w:val="00364510"/>
    <w:rsid w:val="00365E96"/>
    <w:rsid w:val="00366FA1"/>
    <w:rsid w:val="00367757"/>
    <w:rsid w:val="0037004C"/>
    <w:rsid w:val="003703CB"/>
    <w:rsid w:val="00370CE3"/>
    <w:rsid w:val="0037119B"/>
    <w:rsid w:val="00371200"/>
    <w:rsid w:val="003716D6"/>
    <w:rsid w:val="00371EED"/>
    <w:rsid w:val="00372392"/>
    <w:rsid w:val="003723A2"/>
    <w:rsid w:val="00372A7D"/>
    <w:rsid w:val="003739A1"/>
    <w:rsid w:val="00373E10"/>
    <w:rsid w:val="0037427C"/>
    <w:rsid w:val="00377746"/>
    <w:rsid w:val="00380981"/>
    <w:rsid w:val="00380B52"/>
    <w:rsid w:val="00380EBB"/>
    <w:rsid w:val="003810F4"/>
    <w:rsid w:val="003819DC"/>
    <w:rsid w:val="00381C0D"/>
    <w:rsid w:val="00381F6C"/>
    <w:rsid w:val="00382B41"/>
    <w:rsid w:val="00383F0D"/>
    <w:rsid w:val="00384193"/>
    <w:rsid w:val="00384205"/>
    <w:rsid w:val="00384EED"/>
    <w:rsid w:val="003862C3"/>
    <w:rsid w:val="00386A4C"/>
    <w:rsid w:val="0038714A"/>
    <w:rsid w:val="0038752D"/>
    <w:rsid w:val="00387985"/>
    <w:rsid w:val="00387EF5"/>
    <w:rsid w:val="00390EDA"/>
    <w:rsid w:val="00391BE3"/>
    <w:rsid w:val="00391C96"/>
    <w:rsid w:val="003923AD"/>
    <w:rsid w:val="00393AB1"/>
    <w:rsid w:val="00393C91"/>
    <w:rsid w:val="00393FA3"/>
    <w:rsid w:val="0039412B"/>
    <w:rsid w:val="00394CF5"/>
    <w:rsid w:val="0039604D"/>
    <w:rsid w:val="0039611D"/>
    <w:rsid w:val="00396450"/>
    <w:rsid w:val="003A0935"/>
    <w:rsid w:val="003A15B6"/>
    <w:rsid w:val="003A1ABF"/>
    <w:rsid w:val="003A201E"/>
    <w:rsid w:val="003A22B2"/>
    <w:rsid w:val="003A2E9C"/>
    <w:rsid w:val="003A38B6"/>
    <w:rsid w:val="003A41E4"/>
    <w:rsid w:val="003A463E"/>
    <w:rsid w:val="003A47CF"/>
    <w:rsid w:val="003A4FE1"/>
    <w:rsid w:val="003A557A"/>
    <w:rsid w:val="003A6324"/>
    <w:rsid w:val="003A635E"/>
    <w:rsid w:val="003A6D12"/>
    <w:rsid w:val="003A6D6C"/>
    <w:rsid w:val="003A6DBE"/>
    <w:rsid w:val="003B05C1"/>
    <w:rsid w:val="003B2004"/>
    <w:rsid w:val="003B2161"/>
    <w:rsid w:val="003B3117"/>
    <w:rsid w:val="003B44B6"/>
    <w:rsid w:val="003B5800"/>
    <w:rsid w:val="003B5D1A"/>
    <w:rsid w:val="003B66C5"/>
    <w:rsid w:val="003B679F"/>
    <w:rsid w:val="003B6B5A"/>
    <w:rsid w:val="003B7BC8"/>
    <w:rsid w:val="003B7C7F"/>
    <w:rsid w:val="003C0413"/>
    <w:rsid w:val="003C0C26"/>
    <w:rsid w:val="003C0DA1"/>
    <w:rsid w:val="003C11D7"/>
    <w:rsid w:val="003C1312"/>
    <w:rsid w:val="003C3310"/>
    <w:rsid w:val="003C3949"/>
    <w:rsid w:val="003C4C53"/>
    <w:rsid w:val="003C4CE6"/>
    <w:rsid w:val="003C6888"/>
    <w:rsid w:val="003C6D1F"/>
    <w:rsid w:val="003C6D51"/>
    <w:rsid w:val="003C7216"/>
    <w:rsid w:val="003D0081"/>
    <w:rsid w:val="003D0826"/>
    <w:rsid w:val="003D0D55"/>
    <w:rsid w:val="003D0F1F"/>
    <w:rsid w:val="003D17A2"/>
    <w:rsid w:val="003D1A37"/>
    <w:rsid w:val="003D4B4C"/>
    <w:rsid w:val="003D4CBF"/>
    <w:rsid w:val="003D4EFC"/>
    <w:rsid w:val="003D50D2"/>
    <w:rsid w:val="003D5A08"/>
    <w:rsid w:val="003D5DCB"/>
    <w:rsid w:val="003D6692"/>
    <w:rsid w:val="003D6F36"/>
    <w:rsid w:val="003D7D85"/>
    <w:rsid w:val="003E0E02"/>
    <w:rsid w:val="003E0E80"/>
    <w:rsid w:val="003E12BD"/>
    <w:rsid w:val="003E2137"/>
    <w:rsid w:val="003E2447"/>
    <w:rsid w:val="003E3801"/>
    <w:rsid w:val="003E3A8C"/>
    <w:rsid w:val="003E3ABC"/>
    <w:rsid w:val="003E3C30"/>
    <w:rsid w:val="003E4491"/>
    <w:rsid w:val="003E46FB"/>
    <w:rsid w:val="003E47BE"/>
    <w:rsid w:val="003E4B38"/>
    <w:rsid w:val="003E4F0B"/>
    <w:rsid w:val="003E576C"/>
    <w:rsid w:val="003E5F04"/>
    <w:rsid w:val="003E656C"/>
    <w:rsid w:val="003E657F"/>
    <w:rsid w:val="003E6759"/>
    <w:rsid w:val="003E69F6"/>
    <w:rsid w:val="003E6C2A"/>
    <w:rsid w:val="003E71D0"/>
    <w:rsid w:val="003E7F9C"/>
    <w:rsid w:val="003F0800"/>
    <w:rsid w:val="003F0DC3"/>
    <w:rsid w:val="003F11E5"/>
    <w:rsid w:val="003F1A72"/>
    <w:rsid w:val="003F1DA4"/>
    <w:rsid w:val="003F21A6"/>
    <w:rsid w:val="003F2306"/>
    <w:rsid w:val="003F27D5"/>
    <w:rsid w:val="003F2910"/>
    <w:rsid w:val="003F2930"/>
    <w:rsid w:val="003F4543"/>
    <w:rsid w:val="003F5304"/>
    <w:rsid w:val="003F5390"/>
    <w:rsid w:val="003F5516"/>
    <w:rsid w:val="003F61EC"/>
    <w:rsid w:val="003F6A59"/>
    <w:rsid w:val="00400B28"/>
    <w:rsid w:val="00401059"/>
    <w:rsid w:val="004023AA"/>
    <w:rsid w:val="004041D6"/>
    <w:rsid w:val="00405F3D"/>
    <w:rsid w:val="004061DD"/>
    <w:rsid w:val="0040734E"/>
    <w:rsid w:val="0040782C"/>
    <w:rsid w:val="00407900"/>
    <w:rsid w:val="00407AF9"/>
    <w:rsid w:val="00407AFD"/>
    <w:rsid w:val="00407F9F"/>
    <w:rsid w:val="00410268"/>
    <w:rsid w:val="0041097E"/>
    <w:rsid w:val="00410C01"/>
    <w:rsid w:val="004122AC"/>
    <w:rsid w:val="004131D9"/>
    <w:rsid w:val="0041390E"/>
    <w:rsid w:val="00414BB3"/>
    <w:rsid w:val="00415963"/>
    <w:rsid w:val="00415C96"/>
    <w:rsid w:val="004164C7"/>
    <w:rsid w:val="0041669D"/>
    <w:rsid w:val="00416961"/>
    <w:rsid w:val="00416AC5"/>
    <w:rsid w:val="004201F7"/>
    <w:rsid w:val="00420D79"/>
    <w:rsid w:val="00421E1E"/>
    <w:rsid w:val="00421EAB"/>
    <w:rsid w:val="00426490"/>
    <w:rsid w:val="00426620"/>
    <w:rsid w:val="00426FF0"/>
    <w:rsid w:val="004270B1"/>
    <w:rsid w:val="0042735E"/>
    <w:rsid w:val="00427BCC"/>
    <w:rsid w:val="00430D05"/>
    <w:rsid w:val="004318BE"/>
    <w:rsid w:val="004327E4"/>
    <w:rsid w:val="00433E63"/>
    <w:rsid w:val="00434BE2"/>
    <w:rsid w:val="00435C19"/>
    <w:rsid w:val="00435C42"/>
    <w:rsid w:val="00437000"/>
    <w:rsid w:val="00437533"/>
    <w:rsid w:val="00437A99"/>
    <w:rsid w:val="004407C5"/>
    <w:rsid w:val="00440E69"/>
    <w:rsid w:val="00440F51"/>
    <w:rsid w:val="00441ABF"/>
    <w:rsid w:val="00441CFA"/>
    <w:rsid w:val="00441DB5"/>
    <w:rsid w:val="00443816"/>
    <w:rsid w:val="00444983"/>
    <w:rsid w:val="00444F8C"/>
    <w:rsid w:val="004453C9"/>
    <w:rsid w:val="00445A1C"/>
    <w:rsid w:val="00445FCB"/>
    <w:rsid w:val="0044674B"/>
    <w:rsid w:val="00446771"/>
    <w:rsid w:val="0044680A"/>
    <w:rsid w:val="00446AD9"/>
    <w:rsid w:val="004479DD"/>
    <w:rsid w:val="00447D3C"/>
    <w:rsid w:val="00450B70"/>
    <w:rsid w:val="00450BFC"/>
    <w:rsid w:val="00451828"/>
    <w:rsid w:val="00453744"/>
    <w:rsid w:val="00453767"/>
    <w:rsid w:val="00453897"/>
    <w:rsid w:val="004542E4"/>
    <w:rsid w:val="00454866"/>
    <w:rsid w:val="00454B84"/>
    <w:rsid w:val="004555BE"/>
    <w:rsid w:val="00455A36"/>
    <w:rsid w:val="00455F90"/>
    <w:rsid w:val="004567A8"/>
    <w:rsid w:val="00456EF9"/>
    <w:rsid w:val="00456FB2"/>
    <w:rsid w:val="00457221"/>
    <w:rsid w:val="0046072B"/>
    <w:rsid w:val="004607BA"/>
    <w:rsid w:val="00460DDF"/>
    <w:rsid w:val="00460DFE"/>
    <w:rsid w:val="00461017"/>
    <w:rsid w:val="0046198D"/>
    <w:rsid w:val="00461FA9"/>
    <w:rsid w:val="004648C5"/>
    <w:rsid w:val="004660BA"/>
    <w:rsid w:val="0046664E"/>
    <w:rsid w:val="0046666E"/>
    <w:rsid w:val="004667D7"/>
    <w:rsid w:val="00466B68"/>
    <w:rsid w:val="00467069"/>
    <w:rsid w:val="004678D4"/>
    <w:rsid w:val="00470165"/>
    <w:rsid w:val="00470E06"/>
    <w:rsid w:val="0047197D"/>
    <w:rsid w:val="00471C06"/>
    <w:rsid w:val="00472352"/>
    <w:rsid w:val="0047281C"/>
    <w:rsid w:val="00473343"/>
    <w:rsid w:val="00473485"/>
    <w:rsid w:val="004736B9"/>
    <w:rsid w:val="00473B6E"/>
    <w:rsid w:val="00473D0E"/>
    <w:rsid w:val="00473E66"/>
    <w:rsid w:val="00475029"/>
    <w:rsid w:val="0047550E"/>
    <w:rsid w:val="00475C5D"/>
    <w:rsid w:val="00475FA8"/>
    <w:rsid w:val="004761B3"/>
    <w:rsid w:val="00477331"/>
    <w:rsid w:val="0047739E"/>
    <w:rsid w:val="00477D10"/>
    <w:rsid w:val="00481649"/>
    <w:rsid w:val="00481690"/>
    <w:rsid w:val="004818D8"/>
    <w:rsid w:val="004822A4"/>
    <w:rsid w:val="004822F3"/>
    <w:rsid w:val="004837A3"/>
    <w:rsid w:val="00483D3E"/>
    <w:rsid w:val="00483DD0"/>
    <w:rsid w:val="00483ED7"/>
    <w:rsid w:val="004843C4"/>
    <w:rsid w:val="004865D5"/>
    <w:rsid w:val="00486D5B"/>
    <w:rsid w:val="00487A1F"/>
    <w:rsid w:val="004905B3"/>
    <w:rsid w:val="00491116"/>
    <w:rsid w:val="0049130C"/>
    <w:rsid w:val="0049166A"/>
    <w:rsid w:val="00491C2A"/>
    <w:rsid w:val="00491E6B"/>
    <w:rsid w:val="00491F4A"/>
    <w:rsid w:val="00492263"/>
    <w:rsid w:val="00492450"/>
    <w:rsid w:val="004938DF"/>
    <w:rsid w:val="00493D19"/>
    <w:rsid w:val="0049412A"/>
    <w:rsid w:val="00494756"/>
    <w:rsid w:val="00494A79"/>
    <w:rsid w:val="00494B07"/>
    <w:rsid w:val="00494E96"/>
    <w:rsid w:val="00494F18"/>
    <w:rsid w:val="004953B5"/>
    <w:rsid w:val="00495A6C"/>
    <w:rsid w:val="00496A9B"/>
    <w:rsid w:val="00496B82"/>
    <w:rsid w:val="004970D1"/>
    <w:rsid w:val="00497EB4"/>
    <w:rsid w:val="004A057E"/>
    <w:rsid w:val="004A085D"/>
    <w:rsid w:val="004A088B"/>
    <w:rsid w:val="004A1824"/>
    <w:rsid w:val="004A2817"/>
    <w:rsid w:val="004A29EE"/>
    <w:rsid w:val="004A2EF8"/>
    <w:rsid w:val="004A35BF"/>
    <w:rsid w:val="004A3677"/>
    <w:rsid w:val="004A44A3"/>
    <w:rsid w:val="004A49E9"/>
    <w:rsid w:val="004A55AD"/>
    <w:rsid w:val="004A58B2"/>
    <w:rsid w:val="004A5D6B"/>
    <w:rsid w:val="004A64B3"/>
    <w:rsid w:val="004A66C7"/>
    <w:rsid w:val="004A6E92"/>
    <w:rsid w:val="004A715A"/>
    <w:rsid w:val="004A71A0"/>
    <w:rsid w:val="004A724B"/>
    <w:rsid w:val="004A7367"/>
    <w:rsid w:val="004A7594"/>
    <w:rsid w:val="004A770E"/>
    <w:rsid w:val="004A79CA"/>
    <w:rsid w:val="004A7C06"/>
    <w:rsid w:val="004B254E"/>
    <w:rsid w:val="004B3A22"/>
    <w:rsid w:val="004B3D21"/>
    <w:rsid w:val="004B4C38"/>
    <w:rsid w:val="004B5426"/>
    <w:rsid w:val="004B5622"/>
    <w:rsid w:val="004B6022"/>
    <w:rsid w:val="004B70AA"/>
    <w:rsid w:val="004B73E3"/>
    <w:rsid w:val="004B75AB"/>
    <w:rsid w:val="004C0C0C"/>
    <w:rsid w:val="004C0CE1"/>
    <w:rsid w:val="004C4FA4"/>
    <w:rsid w:val="004C5480"/>
    <w:rsid w:val="004C5649"/>
    <w:rsid w:val="004C65ED"/>
    <w:rsid w:val="004C702B"/>
    <w:rsid w:val="004C7705"/>
    <w:rsid w:val="004C78C2"/>
    <w:rsid w:val="004D051C"/>
    <w:rsid w:val="004D0597"/>
    <w:rsid w:val="004D0807"/>
    <w:rsid w:val="004D14A6"/>
    <w:rsid w:val="004D1A2E"/>
    <w:rsid w:val="004D221A"/>
    <w:rsid w:val="004D228E"/>
    <w:rsid w:val="004D244F"/>
    <w:rsid w:val="004D327B"/>
    <w:rsid w:val="004D345B"/>
    <w:rsid w:val="004D3C2D"/>
    <w:rsid w:val="004D3FF2"/>
    <w:rsid w:val="004D4721"/>
    <w:rsid w:val="004D4F11"/>
    <w:rsid w:val="004D5606"/>
    <w:rsid w:val="004D595C"/>
    <w:rsid w:val="004D5ADE"/>
    <w:rsid w:val="004D6157"/>
    <w:rsid w:val="004D679B"/>
    <w:rsid w:val="004D764E"/>
    <w:rsid w:val="004D77DC"/>
    <w:rsid w:val="004E03FF"/>
    <w:rsid w:val="004E118E"/>
    <w:rsid w:val="004E131C"/>
    <w:rsid w:val="004E1D68"/>
    <w:rsid w:val="004E22D6"/>
    <w:rsid w:val="004E2EB1"/>
    <w:rsid w:val="004E3366"/>
    <w:rsid w:val="004E3A70"/>
    <w:rsid w:val="004E4D87"/>
    <w:rsid w:val="004E6395"/>
    <w:rsid w:val="004E63A3"/>
    <w:rsid w:val="004E6920"/>
    <w:rsid w:val="004E7EAF"/>
    <w:rsid w:val="004F0D89"/>
    <w:rsid w:val="004F2ABD"/>
    <w:rsid w:val="004F2B49"/>
    <w:rsid w:val="004F2C82"/>
    <w:rsid w:val="004F2F69"/>
    <w:rsid w:val="004F30D4"/>
    <w:rsid w:val="004F3427"/>
    <w:rsid w:val="004F34D4"/>
    <w:rsid w:val="004F3BBB"/>
    <w:rsid w:val="004F4784"/>
    <w:rsid w:val="004F4B93"/>
    <w:rsid w:val="004F5418"/>
    <w:rsid w:val="004F58BC"/>
    <w:rsid w:val="004F58CA"/>
    <w:rsid w:val="004F60A9"/>
    <w:rsid w:val="004F6211"/>
    <w:rsid w:val="004F6EE4"/>
    <w:rsid w:val="004F6F3D"/>
    <w:rsid w:val="004F73A5"/>
    <w:rsid w:val="004F76F4"/>
    <w:rsid w:val="004F79E8"/>
    <w:rsid w:val="005002C7"/>
    <w:rsid w:val="00500786"/>
    <w:rsid w:val="00501087"/>
    <w:rsid w:val="00501FA3"/>
    <w:rsid w:val="005021E6"/>
    <w:rsid w:val="00502CE9"/>
    <w:rsid w:val="00502EB2"/>
    <w:rsid w:val="0050371C"/>
    <w:rsid w:val="00503992"/>
    <w:rsid w:val="00503B3A"/>
    <w:rsid w:val="0050449A"/>
    <w:rsid w:val="00504E75"/>
    <w:rsid w:val="005058E9"/>
    <w:rsid w:val="00506B18"/>
    <w:rsid w:val="00506CEC"/>
    <w:rsid w:val="00506E84"/>
    <w:rsid w:val="00510E6F"/>
    <w:rsid w:val="00510F75"/>
    <w:rsid w:val="00511340"/>
    <w:rsid w:val="005125DD"/>
    <w:rsid w:val="00512908"/>
    <w:rsid w:val="005129A1"/>
    <w:rsid w:val="0051371E"/>
    <w:rsid w:val="0051382D"/>
    <w:rsid w:val="00514BA5"/>
    <w:rsid w:val="00514D26"/>
    <w:rsid w:val="00515DD2"/>
    <w:rsid w:val="00516054"/>
    <w:rsid w:val="00516344"/>
    <w:rsid w:val="0051671D"/>
    <w:rsid w:val="00516808"/>
    <w:rsid w:val="005172EF"/>
    <w:rsid w:val="0051777D"/>
    <w:rsid w:val="005203B7"/>
    <w:rsid w:val="0052072E"/>
    <w:rsid w:val="005223F3"/>
    <w:rsid w:val="00522916"/>
    <w:rsid w:val="00522A48"/>
    <w:rsid w:val="00523857"/>
    <w:rsid w:val="00523B56"/>
    <w:rsid w:val="005242AC"/>
    <w:rsid w:val="00524657"/>
    <w:rsid w:val="00525589"/>
    <w:rsid w:val="005266F6"/>
    <w:rsid w:val="00526805"/>
    <w:rsid w:val="00526910"/>
    <w:rsid w:val="0052757D"/>
    <w:rsid w:val="0052770D"/>
    <w:rsid w:val="00527855"/>
    <w:rsid w:val="005304D0"/>
    <w:rsid w:val="00530D6B"/>
    <w:rsid w:val="005316E5"/>
    <w:rsid w:val="00531843"/>
    <w:rsid w:val="00531C66"/>
    <w:rsid w:val="005325DA"/>
    <w:rsid w:val="00532F2B"/>
    <w:rsid w:val="005330EE"/>
    <w:rsid w:val="00533EF6"/>
    <w:rsid w:val="00533F57"/>
    <w:rsid w:val="00533F7F"/>
    <w:rsid w:val="00534912"/>
    <w:rsid w:val="00534D3E"/>
    <w:rsid w:val="00535724"/>
    <w:rsid w:val="005357B3"/>
    <w:rsid w:val="005363E1"/>
    <w:rsid w:val="005365BE"/>
    <w:rsid w:val="00536B80"/>
    <w:rsid w:val="00537C20"/>
    <w:rsid w:val="0054059A"/>
    <w:rsid w:val="00540FEA"/>
    <w:rsid w:val="00541256"/>
    <w:rsid w:val="00542ACD"/>
    <w:rsid w:val="0054438E"/>
    <w:rsid w:val="00544906"/>
    <w:rsid w:val="00545372"/>
    <w:rsid w:val="0054576E"/>
    <w:rsid w:val="005457F5"/>
    <w:rsid w:val="00545C58"/>
    <w:rsid w:val="0054697C"/>
    <w:rsid w:val="00546EF4"/>
    <w:rsid w:val="005473E7"/>
    <w:rsid w:val="00547777"/>
    <w:rsid w:val="0054785C"/>
    <w:rsid w:val="00547A5B"/>
    <w:rsid w:val="005501A1"/>
    <w:rsid w:val="00550DD0"/>
    <w:rsid w:val="00551346"/>
    <w:rsid w:val="00551845"/>
    <w:rsid w:val="005518A5"/>
    <w:rsid w:val="00551C3E"/>
    <w:rsid w:val="00551DDD"/>
    <w:rsid w:val="00552D60"/>
    <w:rsid w:val="005531EE"/>
    <w:rsid w:val="00553B83"/>
    <w:rsid w:val="005546C7"/>
    <w:rsid w:val="00554EF5"/>
    <w:rsid w:val="00555282"/>
    <w:rsid w:val="005554DB"/>
    <w:rsid w:val="00556033"/>
    <w:rsid w:val="0055657A"/>
    <w:rsid w:val="00556938"/>
    <w:rsid w:val="00557C6C"/>
    <w:rsid w:val="00557F45"/>
    <w:rsid w:val="005602B5"/>
    <w:rsid w:val="005609CE"/>
    <w:rsid w:val="00561083"/>
    <w:rsid w:val="005632DA"/>
    <w:rsid w:val="005634D7"/>
    <w:rsid w:val="00563700"/>
    <w:rsid w:val="005642A8"/>
    <w:rsid w:val="005646BF"/>
    <w:rsid w:val="005650FA"/>
    <w:rsid w:val="005655A3"/>
    <w:rsid w:val="0056618F"/>
    <w:rsid w:val="005662DA"/>
    <w:rsid w:val="00566DEC"/>
    <w:rsid w:val="00566E95"/>
    <w:rsid w:val="0056791E"/>
    <w:rsid w:val="00567EB3"/>
    <w:rsid w:val="00570D48"/>
    <w:rsid w:val="00570E3F"/>
    <w:rsid w:val="00572763"/>
    <w:rsid w:val="00572797"/>
    <w:rsid w:val="005728A9"/>
    <w:rsid w:val="00572B6C"/>
    <w:rsid w:val="00572CAF"/>
    <w:rsid w:val="00572D3D"/>
    <w:rsid w:val="00573C46"/>
    <w:rsid w:val="00573CE7"/>
    <w:rsid w:val="00573E45"/>
    <w:rsid w:val="0057426E"/>
    <w:rsid w:val="00574281"/>
    <w:rsid w:val="00574326"/>
    <w:rsid w:val="00575C14"/>
    <w:rsid w:val="005761D2"/>
    <w:rsid w:val="00576998"/>
    <w:rsid w:val="00577456"/>
    <w:rsid w:val="00577754"/>
    <w:rsid w:val="00577BB6"/>
    <w:rsid w:val="00577F01"/>
    <w:rsid w:val="00580EAF"/>
    <w:rsid w:val="0058102B"/>
    <w:rsid w:val="00581312"/>
    <w:rsid w:val="005813D4"/>
    <w:rsid w:val="005831DD"/>
    <w:rsid w:val="00583D3F"/>
    <w:rsid w:val="005840FB"/>
    <w:rsid w:val="005842BF"/>
    <w:rsid w:val="0058472F"/>
    <w:rsid w:val="0058478D"/>
    <w:rsid w:val="00584912"/>
    <w:rsid w:val="00584B06"/>
    <w:rsid w:val="005851B2"/>
    <w:rsid w:val="0058567A"/>
    <w:rsid w:val="00585834"/>
    <w:rsid w:val="005858C3"/>
    <w:rsid w:val="005865D8"/>
    <w:rsid w:val="00586DD7"/>
    <w:rsid w:val="00586EB0"/>
    <w:rsid w:val="00586EE8"/>
    <w:rsid w:val="00586F21"/>
    <w:rsid w:val="005871FD"/>
    <w:rsid w:val="005905E4"/>
    <w:rsid w:val="00590850"/>
    <w:rsid w:val="0059102C"/>
    <w:rsid w:val="00591079"/>
    <w:rsid w:val="00591FC9"/>
    <w:rsid w:val="00592A98"/>
    <w:rsid w:val="005936AE"/>
    <w:rsid w:val="005936AF"/>
    <w:rsid w:val="00593992"/>
    <w:rsid w:val="00594020"/>
    <w:rsid w:val="005944E5"/>
    <w:rsid w:val="00594A46"/>
    <w:rsid w:val="00594C55"/>
    <w:rsid w:val="00594E44"/>
    <w:rsid w:val="0059611C"/>
    <w:rsid w:val="00596A1B"/>
    <w:rsid w:val="00596C01"/>
    <w:rsid w:val="005A0195"/>
    <w:rsid w:val="005A08CB"/>
    <w:rsid w:val="005A136D"/>
    <w:rsid w:val="005A2C0F"/>
    <w:rsid w:val="005A2C83"/>
    <w:rsid w:val="005A2C9F"/>
    <w:rsid w:val="005A36CA"/>
    <w:rsid w:val="005A3E77"/>
    <w:rsid w:val="005A4684"/>
    <w:rsid w:val="005A5317"/>
    <w:rsid w:val="005A5B67"/>
    <w:rsid w:val="005A6F63"/>
    <w:rsid w:val="005A74D6"/>
    <w:rsid w:val="005A77C6"/>
    <w:rsid w:val="005A7BC5"/>
    <w:rsid w:val="005B0212"/>
    <w:rsid w:val="005B0273"/>
    <w:rsid w:val="005B0621"/>
    <w:rsid w:val="005B142A"/>
    <w:rsid w:val="005B15F6"/>
    <w:rsid w:val="005B17D5"/>
    <w:rsid w:val="005B21D8"/>
    <w:rsid w:val="005B286F"/>
    <w:rsid w:val="005B288E"/>
    <w:rsid w:val="005B2C20"/>
    <w:rsid w:val="005B4848"/>
    <w:rsid w:val="005B5098"/>
    <w:rsid w:val="005B57AD"/>
    <w:rsid w:val="005B6109"/>
    <w:rsid w:val="005B64D0"/>
    <w:rsid w:val="005B662F"/>
    <w:rsid w:val="005B6F97"/>
    <w:rsid w:val="005B79EA"/>
    <w:rsid w:val="005C0B1C"/>
    <w:rsid w:val="005C25B7"/>
    <w:rsid w:val="005C2E02"/>
    <w:rsid w:val="005C3EA0"/>
    <w:rsid w:val="005C4616"/>
    <w:rsid w:val="005C48DB"/>
    <w:rsid w:val="005C4A86"/>
    <w:rsid w:val="005C7656"/>
    <w:rsid w:val="005D0520"/>
    <w:rsid w:val="005D1877"/>
    <w:rsid w:val="005D1DAC"/>
    <w:rsid w:val="005D2E91"/>
    <w:rsid w:val="005D38FB"/>
    <w:rsid w:val="005D4473"/>
    <w:rsid w:val="005D5A2E"/>
    <w:rsid w:val="005D7742"/>
    <w:rsid w:val="005E0079"/>
    <w:rsid w:val="005E066C"/>
    <w:rsid w:val="005E0AAF"/>
    <w:rsid w:val="005E1829"/>
    <w:rsid w:val="005E1DBC"/>
    <w:rsid w:val="005E1EF5"/>
    <w:rsid w:val="005E2BA9"/>
    <w:rsid w:val="005E2C44"/>
    <w:rsid w:val="005E300B"/>
    <w:rsid w:val="005E3280"/>
    <w:rsid w:val="005E4706"/>
    <w:rsid w:val="005E50BD"/>
    <w:rsid w:val="005E5A4E"/>
    <w:rsid w:val="005E64D8"/>
    <w:rsid w:val="005E707F"/>
    <w:rsid w:val="005F0E08"/>
    <w:rsid w:val="005F1531"/>
    <w:rsid w:val="005F1E30"/>
    <w:rsid w:val="005F3174"/>
    <w:rsid w:val="005F32BA"/>
    <w:rsid w:val="005F3A42"/>
    <w:rsid w:val="005F48CD"/>
    <w:rsid w:val="005F4B88"/>
    <w:rsid w:val="005F6A79"/>
    <w:rsid w:val="005F6BC9"/>
    <w:rsid w:val="005F768F"/>
    <w:rsid w:val="005F79BF"/>
    <w:rsid w:val="00600A54"/>
    <w:rsid w:val="00600BB7"/>
    <w:rsid w:val="00600E5D"/>
    <w:rsid w:val="006012B9"/>
    <w:rsid w:val="00602547"/>
    <w:rsid w:val="00603750"/>
    <w:rsid w:val="00604E6A"/>
    <w:rsid w:val="00604EAF"/>
    <w:rsid w:val="006050F1"/>
    <w:rsid w:val="00605743"/>
    <w:rsid w:val="006069D9"/>
    <w:rsid w:val="00606F7E"/>
    <w:rsid w:val="00607113"/>
    <w:rsid w:val="0060743C"/>
    <w:rsid w:val="006074D1"/>
    <w:rsid w:val="006075D9"/>
    <w:rsid w:val="006079DE"/>
    <w:rsid w:val="00607B7E"/>
    <w:rsid w:val="0061053E"/>
    <w:rsid w:val="00610758"/>
    <w:rsid w:val="0061083C"/>
    <w:rsid w:val="00610971"/>
    <w:rsid w:val="0061138D"/>
    <w:rsid w:val="00611980"/>
    <w:rsid w:val="00611D7A"/>
    <w:rsid w:val="0061258C"/>
    <w:rsid w:val="00613707"/>
    <w:rsid w:val="00615149"/>
    <w:rsid w:val="00615686"/>
    <w:rsid w:val="00615C80"/>
    <w:rsid w:val="00615D4F"/>
    <w:rsid w:val="00615EEE"/>
    <w:rsid w:val="00616444"/>
    <w:rsid w:val="006176FA"/>
    <w:rsid w:val="006178E0"/>
    <w:rsid w:val="00620452"/>
    <w:rsid w:val="00620B0F"/>
    <w:rsid w:val="006214DB"/>
    <w:rsid w:val="00621C57"/>
    <w:rsid w:val="00621D26"/>
    <w:rsid w:val="00622936"/>
    <w:rsid w:val="00623624"/>
    <w:rsid w:val="0062365A"/>
    <w:rsid w:val="00623FA7"/>
    <w:rsid w:val="00624FAF"/>
    <w:rsid w:val="00625940"/>
    <w:rsid w:val="00625CEF"/>
    <w:rsid w:val="00625F30"/>
    <w:rsid w:val="00626DE8"/>
    <w:rsid w:val="0062747E"/>
    <w:rsid w:val="0062772E"/>
    <w:rsid w:val="00627890"/>
    <w:rsid w:val="00627D95"/>
    <w:rsid w:val="006300CA"/>
    <w:rsid w:val="00630165"/>
    <w:rsid w:val="006302A6"/>
    <w:rsid w:val="00630D2E"/>
    <w:rsid w:val="00631181"/>
    <w:rsid w:val="006314DA"/>
    <w:rsid w:val="0063381B"/>
    <w:rsid w:val="00634271"/>
    <w:rsid w:val="00634784"/>
    <w:rsid w:val="00634C72"/>
    <w:rsid w:val="0063595B"/>
    <w:rsid w:val="00635D14"/>
    <w:rsid w:val="00636332"/>
    <w:rsid w:val="00636C2B"/>
    <w:rsid w:val="00637C68"/>
    <w:rsid w:val="006407A8"/>
    <w:rsid w:val="006409C9"/>
    <w:rsid w:val="00641134"/>
    <w:rsid w:val="006418C7"/>
    <w:rsid w:val="00641C1D"/>
    <w:rsid w:val="006428D6"/>
    <w:rsid w:val="006429F4"/>
    <w:rsid w:val="006429F8"/>
    <w:rsid w:val="00642ED4"/>
    <w:rsid w:val="006433FE"/>
    <w:rsid w:val="0064361F"/>
    <w:rsid w:val="006438A5"/>
    <w:rsid w:val="006439F7"/>
    <w:rsid w:val="00643D70"/>
    <w:rsid w:val="00643FDE"/>
    <w:rsid w:val="0064476B"/>
    <w:rsid w:val="00645127"/>
    <w:rsid w:val="00646458"/>
    <w:rsid w:val="006464D4"/>
    <w:rsid w:val="00647E1E"/>
    <w:rsid w:val="00651250"/>
    <w:rsid w:val="00652E41"/>
    <w:rsid w:val="00653D47"/>
    <w:rsid w:val="0065407D"/>
    <w:rsid w:val="00654A1C"/>
    <w:rsid w:val="006552E2"/>
    <w:rsid w:val="00656298"/>
    <w:rsid w:val="00656C2A"/>
    <w:rsid w:val="006574A6"/>
    <w:rsid w:val="0066041B"/>
    <w:rsid w:val="0066117D"/>
    <w:rsid w:val="00661F1C"/>
    <w:rsid w:val="0066303A"/>
    <w:rsid w:val="006631D6"/>
    <w:rsid w:val="006631D9"/>
    <w:rsid w:val="006645D7"/>
    <w:rsid w:val="00664C7E"/>
    <w:rsid w:val="00664EE1"/>
    <w:rsid w:val="006652F4"/>
    <w:rsid w:val="00665399"/>
    <w:rsid w:val="0066605D"/>
    <w:rsid w:val="006660C6"/>
    <w:rsid w:val="0066623C"/>
    <w:rsid w:val="00666395"/>
    <w:rsid w:val="00666DD8"/>
    <w:rsid w:val="0066731F"/>
    <w:rsid w:val="0066736F"/>
    <w:rsid w:val="00667A55"/>
    <w:rsid w:val="006705F0"/>
    <w:rsid w:val="00670B5A"/>
    <w:rsid w:val="00670B7C"/>
    <w:rsid w:val="00670E91"/>
    <w:rsid w:val="00671139"/>
    <w:rsid w:val="00671283"/>
    <w:rsid w:val="006714FA"/>
    <w:rsid w:val="00671DF8"/>
    <w:rsid w:val="00672394"/>
    <w:rsid w:val="00672489"/>
    <w:rsid w:val="00672555"/>
    <w:rsid w:val="006726F6"/>
    <w:rsid w:val="006726FE"/>
    <w:rsid w:val="006736F7"/>
    <w:rsid w:val="006739D5"/>
    <w:rsid w:val="00673B4E"/>
    <w:rsid w:val="00673F38"/>
    <w:rsid w:val="00674A87"/>
    <w:rsid w:val="0067571A"/>
    <w:rsid w:val="00675B36"/>
    <w:rsid w:val="006765FF"/>
    <w:rsid w:val="00677958"/>
    <w:rsid w:val="006809D2"/>
    <w:rsid w:val="00680DBF"/>
    <w:rsid w:val="00681497"/>
    <w:rsid w:val="0068159B"/>
    <w:rsid w:val="00681942"/>
    <w:rsid w:val="00681FF7"/>
    <w:rsid w:val="00683590"/>
    <w:rsid w:val="00683685"/>
    <w:rsid w:val="00683A98"/>
    <w:rsid w:val="0068422A"/>
    <w:rsid w:val="00684726"/>
    <w:rsid w:val="006853A9"/>
    <w:rsid w:val="00685676"/>
    <w:rsid w:val="00685CB5"/>
    <w:rsid w:val="00686C8C"/>
    <w:rsid w:val="0068764D"/>
    <w:rsid w:val="006906C2"/>
    <w:rsid w:val="00690D77"/>
    <w:rsid w:val="00693451"/>
    <w:rsid w:val="00693A52"/>
    <w:rsid w:val="00694F02"/>
    <w:rsid w:val="00695D6A"/>
    <w:rsid w:val="00696285"/>
    <w:rsid w:val="0069655C"/>
    <w:rsid w:val="006A09AE"/>
    <w:rsid w:val="006A0AD9"/>
    <w:rsid w:val="006A1714"/>
    <w:rsid w:val="006A31B6"/>
    <w:rsid w:val="006A443D"/>
    <w:rsid w:val="006A4792"/>
    <w:rsid w:val="006A4BC4"/>
    <w:rsid w:val="006A664F"/>
    <w:rsid w:val="006A6838"/>
    <w:rsid w:val="006A6996"/>
    <w:rsid w:val="006A6C31"/>
    <w:rsid w:val="006A7D56"/>
    <w:rsid w:val="006B007A"/>
    <w:rsid w:val="006B178C"/>
    <w:rsid w:val="006B1CA7"/>
    <w:rsid w:val="006B1D66"/>
    <w:rsid w:val="006B23CA"/>
    <w:rsid w:val="006B269E"/>
    <w:rsid w:val="006B2754"/>
    <w:rsid w:val="006B2F6F"/>
    <w:rsid w:val="006B3BF2"/>
    <w:rsid w:val="006B4A53"/>
    <w:rsid w:val="006B4EF4"/>
    <w:rsid w:val="006B5246"/>
    <w:rsid w:val="006B54BE"/>
    <w:rsid w:val="006B595B"/>
    <w:rsid w:val="006B5968"/>
    <w:rsid w:val="006C0933"/>
    <w:rsid w:val="006C09F2"/>
    <w:rsid w:val="006C0EE6"/>
    <w:rsid w:val="006C1F44"/>
    <w:rsid w:val="006C366D"/>
    <w:rsid w:val="006C3E60"/>
    <w:rsid w:val="006C640E"/>
    <w:rsid w:val="006C73D1"/>
    <w:rsid w:val="006C76A0"/>
    <w:rsid w:val="006D0082"/>
    <w:rsid w:val="006D0244"/>
    <w:rsid w:val="006D059C"/>
    <w:rsid w:val="006D0D08"/>
    <w:rsid w:val="006D1E5C"/>
    <w:rsid w:val="006D226B"/>
    <w:rsid w:val="006D2F71"/>
    <w:rsid w:val="006D3886"/>
    <w:rsid w:val="006D39AD"/>
    <w:rsid w:val="006D4E7B"/>
    <w:rsid w:val="006D53C8"/>
    <w:rsid w:val="006D54A5"/>
    <w:rsid w:val="006D610E"/>
    <w:rsid w:val="006D6B98"/>
    <w:rsid w:val="006D6FC7"/>
    <w:rsid w:val="006E0315"/>
    <w:rsid w:val="006E0543"/>
    <w:rsid w:val="006E079A"/>
    <w:rsid w:val="006E0B67"/>
    <w:rsid w:val="006E0CB0"/>
    <w:rsid w:val="006E208E"/>
    <w:rsid w:val="006E21E4"/>
    <w:rsid w:val="006E2647"/>
    <w:rsid w:val="006E33BE"/>
    <w:rsid w:val="006E3A1C"/>
    <w:rsid w:val="006E46B3"/>
    <w:rsid w:val="006E55D3"/>
    <w:rsid w:val="006E59BA"/>
    <w:rsid w:val="006E6B63"/>
    <w:rsid w:val="006E6C23"/>
    <w:rsid w:val="006F14B7"/>
    <w:rsid w:val="006F1D76"/>
    <w:rsid w:val="006F2236"/>
    <w:rsid w:val="006F2FA6"/>
    <w:rsid w:val="006F3316"/>
    <w:rsid w:val="006F3474"/>
    <w:rsid w:val="006F495F"/>
    <w:rsid w:val="006F4DAF"/>
    <w:rsid w:val="006F4F1C"/>
    <w:rsid w:val="006F5ACA"/>
    <w:rsid w:val="006F6366"/>
    <w:rsid w:val="006F6858"/>
    <w:rsid w:val="006F6EDB"/>
    <w:rsid w:val="006F6F67"/>
    <w:rsid w:val="006F736D"/>
    <w:rsid w:val="006F7573"/>
    <w:rsid w:val="006F77CF"/>
    <w:rsid w:val="006F786E"/>
    <w:rsid w:val="006F7ADA"/>
    <w:rsid w:val="006F7C2C"/>
    <w:rsid w:val="00700B53"/>
    <w:rsid w:val="00700BE2"/>
    <w:rsid w:val="00701E06"/>
    <w:rsid w:val="00701F6E"/>
    <w:rsid w:val="00702232"/>
    <w:rsid w:val="00702276"/>
    <w:rsid w:val="00702820"/>
    <w:rsid w:val="0070283A"/>
    <w:rsid w:val="0070283E"/>
    <w:rsid w:val="00703478"/>
    <w:rsid w:val="00703CB7"/>
    <w:rsid w:val="00703EBB"/>
    <w:rsid w:val="00703F1B"/>
    <w:rsid w:val="00704724"/>
    <w:rsid w:val="00704A64"/>
    <w:rsid w:val="00705FA1"/>
    <w:rsid w:val="007060C9"/>
    <w:rsid w:val="00707064"/>
    <w:rsid w:val="0070709A"/>
    <w:rsid w:val="00707D3A"/>
    <w:rsid w:val="0071066D"/>
    <w:rsid w:val="007106ED"/>
    <w:rsid w:val="00710756"/>
    <w:rsid w:val="0071229A"/>
    <w:rsid w:val="007125B7"/>
    <w:rsid w:val="00712876"/>
    <w:rsid w:val="00712AA2"/>
    <w:rsid w:val="00712E52"/>
    <w:rsid w:val="00712F5A"/>
    <w:rsid w:val="007132D7"/>
    <w:rsid w:val="007136BA"/>
    <w:rsid w:val="00713EB1"/>
    <w:rsid w:val="0071409D"/>
    <w:rsid w:val="007156C4"/>
    <w:rsid w:val="00716177"/>
    <w:rsid w:val="00716256"/>
    <w:rsid w:val="007174EE"/>
    <w:rsid w:val="00720186"/>
    <w:rsid w:val="007201C9"/>
    <w:rsid w:val="007201DB"/>
    <w:rsid w:val="00720AED"/>
    <w:rsid w:val="00720CE4"/>
    <w:rsid w:val="00721BB2"/>
    <w:rsid w:val="007226F2"/>
    <w:rsid w:val="007234CD"/>
    <w:rsid w:val="007237E8"/>
    <w:rsid w:val="00723AC3"/>
    <w:rsid w:val="00724BF1"/>
    <w:rsid w:val="0072584F"/>
    <w:rsid w:val="0072589F"/>
    <w:rsid w:val="00726AB8"/>
    <w:rsid w:val="00726B94"/>
    <w:rsid w:val="007277FE"/>
    <w:rsid w:val="007304DD"/>
    <w:rsid w:val="00730FAE"/>
    <w:rsid w:val="007310F2"/>
    <w:rsid w:val="007316DF"/>
    <w:rsid w:val="007320A6"/>
    <w:rsid w:val="0073213F"/>
    <w:rsid w:val="00732E28"/>
    <w:rsid w:val="00733013"/>
    <w:rsid w:val="00733484"/>
    <w:rsid w:val="00733D85"/>
    <w:rsid w:val="007346E2"/>
    <w:rsid w:val="007359D7"/>
    <w:rsid w:val="00735ADE"/>
    <w:rsid w:val="007378BA"/>
    <w:rsid w:val="0074012E"/>
    <w:rsid w:val="0074377F"/>
    <w:rsid w:val="00744043"/>
    <w:rsid w:val="00744523"/>
    <w:rsid w:val="00744AD2"/>
    <w:rsid w:val="00745592"/>
    <w:rsid w:val="0074608C"/>
    <w:rsid w:val="007464A1"/>
    <w:rsid w:val="0074658F"/>
    <w:rsid w:val="00746768"/>
    <w:rsid w:val="007468E1"/>
    <w:rsid w:val="00746B59"/>
    <w:rsid w:val="00746DAC"/>
    <w:rsid w:val="00746F66"/>
    <w:rsid w:val="007503B9"/>
    <w:rsid w:val="007506E8"/>
    <w:rsid w:val="00750E2A"/>
    <w:rsid w:val="0075107F"/>
    <w:rsid w:val="007517B6"/>
    <w:rsid w:val="00751E8D"/>
    <w:rsid w:val="0075278F"/>
    <w:rsid w:val="0075286F"/>
    <w:rsid w:val="0075358A"/>
    <w:rsid w:val="007538D1"/>
    <w:rsid w:val="00753A02"/>
    <w:rsid w:val="0075402D"/>
    <w:rsid w:val="00754097"/>
    <w:rsid w:val="007543D9"/>
    <w:rsid w:val="007558C7"/>
    <w:rsid w:val="0076138E"/>
    <w:rsid w:val="00761508"/>
    <w:rsid w:val="00761AD4"/>
    <w:rsid w:val="0076284B"/>
    <w:rsid w:val="00763A8A"/>
    <w:rsid w:val="00763EA2"/>
    <w:rsid w:val="007652AA"/>
    <w:rsid w:val="00765492"/>
    <w:rsid w:val="00765956"/>
    <w:rsid w:val="007659A7"/>
    <w:rsid w:val="00766154"/>
    <w:rsid w:val="007662F8"/>
    <w:rsid w:val="007678AB"/>
    <w:rsid w:val="007678C0"/>
    <w:rsid w:val="007679E0"/>
    <w:rsid w:val="007700E9"/>
    <w:rsid w:val="007705B7"/>
    <w:rsid w:val="0077070C"/>
    <w:rsid w:val="00771816"/>
    <w:rsid w:val="007723D4"/>
    <w:rsid w:val="00772535"/>
    <w:rsid w:val="0077259C"/>
    <w:rsid w:val="00772EE9"/>
    <w:rsid w:val="00773E86"/>
    <w:rsid w:val="00774029"/>
    <w:rsid w:val="00774227"/>
    <w:rsid w:val="007742A6"/>
    <w:rsid w:val="00774723"/>
    <w:rsid w:val="00774B66"/>
    <w:rsid w:val="00774C69"/>
    <w:rsid w:val="00774D3C"/>
    <w:rsid w:val="00775151"/>
    <w:rsid w:val="007751E2"/>
    <w:rsid w:val="007755FD"/>
    <w:rsid w:val="007764BF"/>
    <w:rsid w:val="00776573"/>
    <w:rsid w:val="00776B4A"/>
    <w:rsid w:val="00776D40"/>
    <w:rsid w:val="007778F6"/>
    <w:rsid w:val="007806CB"/>
    <w:rsid w:val="00780B3C"/>
    <w:rsid w:val="00782CB2"/>
    <w:rsid w:val="00783003"/>
    <w:rsid w:val="007831B3"/>
    <w:rsid w:val="00783551"/>
    <w:rsid w:val="007838F8"/>
    <w:rsid w:val="0078392A"/>
    <w:rsid w:val="00783A5D"/>
    <w:rsid w:val="007848BE"/>
    <w:rsid w:val="00785178"/>
    <w:rsid w:val="0078572C"/>
    <w:rsid w:val="00785739"/>
    <w:rsid w:val="00785928"/>
    <w:rsid w:val="00786961"/>
    <w:rsid w:val="007876DB"/>
    <w:rsid w:val="00791465"/>
    <w:rsid w:val="00791EA9"/>
    <w:rsid w:val="00791F23"/>
    <w:rsid w:val="007922F8"/>
    <w:rsid w:val="007926EB"/>
    <w:rsid w:val="00792CD6"/>
    <w:rsid w:val="007931BA"/>
    <w:rsid w:val="0079442D"/>
    <w:rsid w:val="00794441"/>
    <w:rsid w:val="00795E88"/>
    <w:rsid w:val="0079609B"/>
    <w:rsid w:val="00796155"/>
    <w:rsid w:val="00796522"/>
    <w:rsid w:val="00796A59"/>
    <w:rsid w:val="00797510"/>
    <w:rsid w:val="0079796D"/>
    <w:rsid w:val="00797B01"/>
    <w:rsid w:val="00797D98"/>
    <w:rsid w:val="007A0801"/>
    <w:rsid w:val="007A0FC8"/>
    <w:rsid w:val="007A1122"/>
    <w:rsid w:val="007A1592"/>
    <w:rsid w:val="007A17EC"/>
    <w:rsid w:val="007A4999"/>
    <w:rsid w:val="007A4CD1"/>
    <w:rsid w:val="007A4DFB"/>
    <w:rsid w:val="007A4E32"/>
    <w:rsid w:val="007A58B9"/>
    <w:rsid w:val="007A5FDE"/>
    <w:rsid w:val="007A76A0"/>
    <w:rsid w:val="007B0675"/>
    <w:rsid w:val="007B0ADF"/>
    <w:rsid w:val="007B1C2D"/>
    <w:rsid w:val="007B1C9E"/>
    <w:rsid w:val="007B3DFE"/>
    <w:rsid w:val="007B43A5"/>
    <w:rsid w:val="007B446A"/>
    <w:rsid w:val="007B4E28"/>
    <w:rsid w:val="007B512A"/>
    <w:rsid w:val="007B5967"/>
    <w:rsid w:val="007B5C47"/>
    <w:rsid w:val="007B6720"/>
    <w:rsid w:val="007B73AD"/>
    <w:rsid w:val="007B744C"/>
    <w:rsid w:val="007B74F1"/>
    <w:rsid w:val="007C0A9C"/>
    <w:rsid w:val="007C1493"/>
    <w:rsid w:val="007C1ABF"/>
    <w:rsid w:val="007C27A3"/>
    <w:rsid w:val="007C2E02"/>
    <w:rsid w:val="007C3197"/>
    <w:rsid w:val="007C31E4"/>
    <w:rsid w:val="007C377C"/>
    <w:rsid w:val="007C3D26"/>
    <w:rsid w:val="007C4F48"/>
    <w:rsid w:val="007C50C2"/>
    <w:rsid w:val="007C5898"/>
    <w:rsid w:val="007C6B55"/>
    <w:rsid w:val="007C7B97"/>
    <w:rsid w:val="007D0F5F"/>
    <w:rsid w:val="007D10FB"/>
    <w:rsid w:val="007D180C"/>
    <w:rsid w:val="007D1EE0"/>
    <w:rsid w:val="007D1F62"/>
    <w:rsid w:val="007D36F1"/>
    <w:rsid w:val="007D3AFA"/>
    <w:rsid w:val="007D4472"/>
    <w:rsid w:val="007D4827"/>
    <w:rsid w:val="007D54F5"/>
    <w:rsid w:val="007D6137"/>
    <w:rsid w:val="007D633E"/>
    <w:rsid w:val="007D6BB2"/>
    <w:rsid w:val="007D7072"/>
    <w:rsid w:val="007D72EC"/>
    <w:rsid w:val="007D768D"/>
    <w:rsid w:val="007D7D7A"/>
    <w:rsid w:val="007E06D6"/>
    <w:rsid w:val="007E1432"/>
    <w:rsid w:val="007E16A3"/>
    <w:rsid w:val="007E2488"/>
    <w:rsid w:val="007E2A25"/>
    <w:rsid w:val="007E2BC7"/>
    <w:rsid w:val="007E2D1D"/>
    <w:rsid w:val="007E2F8C"/>
    <w:rsid w:val="007E3B38"/>
    <w:rsid w:val="007E3B8F"/>
    <w:rsid w:val="007E3BE9"/>
    <w:rsid w:val="007E45E3"/>
    <w:rsid w:val="007E4B81"/>
    <w:rsid w:val="007E4C3B"/>
    <w:rsid w:val="007E6426"/>
    <w:rsid w:val="007E6913"/>
    <w:rsid w:val="007E7204"/>
    <w:rsid w:val="007E7FB5"/>
    <w:rsid w:val="007E7FB6"/>
    <w:rsid w:val="007F06B3"/>
    <w:rsid w:val="007F0E6B"/>
    <w:rsid w:val="007F11E8"/>
    <w:rsid w:val="007F12FC"/>
    <w:rsid w:val="007F1803"/>
    <w:rsid w:val="007F1919"/>
    <w:rsid w:val="007F2759"/>
    <w:rsid w:val="007F29AD"/>
    <w:rsid w:val="007F320F"/>
    <w:rsid w:val="007F38D9"/>
    <w:rsid w:val="007F3BE3"/>
    <w:rsid w:val="007F3C7E"/>
    <w:rsid w:val="007F3DAC"/>
    <w:rsid w:val="007F3EAE"/>
    <w:rsid w:val="007F402D"/>
    <w:rsid w:val="007F4260"/>
    <w:rsid w:val="007F4E74"/>
    <w:rsid w:val="007F5E97"/>
    <w:rsid w:val="007F6092"/>
    <w:rsid w:val="007F64B6"/>
    <w:rsid w:val="007F66D1"/>
    <w:rsid w:val="007F6AD6"/>
    <w:rsid w:val="007F749D"/>
    <w:rsid w:val="007F750E"/>
    <w:rsid w:val="007F7A8D"/>
    <w:rsid w:val="007F7ACC"/>
    <w:rsid w:val="007F7CAE"/>
    <w:rsid w:val="008015B3"/>
    <w:rsid w:val="00801A43"/>
    <w:rsid w:val="00801B02"/>
    <w:rsid w:val="00804A7D"/>
    <w:rsid w:val="00804BCA"/>
    <w:rsid w:val="00805418"/>
    <w:rsid w:val="0080653B"/>
    <w:rsid w:val="00806A27"/>
    <w:rsid w:val="00807633"/>
    <w:rsid w:val="00807E69"/>
    <w:rsid w:val="00811252"/>
    <w:rsid w:val="00811EB2"/>
    <w:rsid w:val="0081326B"/>
    <w:rsid w:val="00813A62"/>
    <w:rsid w:val="00814156"/>
    <w:rsid w:val="008156A5"/>
    <w:rsid w:val="008157D7"/>
    <w:rsid w:val="00816192"/>
    <w:rsid w:val="0081761E"/>
    <w:rsid w:val="00821EEF"/>
    <w:rsid w:val="00822F59"/>
    <w:rsid w:val="0082326C"/>
    <w:rsid w:val="00823636"/>
    <w:rsid w:val="008236A1"/>
    <w:rsid w:val="0082525D"/>
    <w:rsid w:val="00826326"/>
    <w:rsid w:val="008264B1"/>
    <w:rsid w:val="00826975"/>
    <w:rsid w:val="00827178"/>
    <w:rsid w:val="0082717A"/>
    <w:rsid w:val="00827BE8"/>
    <w:rsid w:val="0083056C"/>
    <w:rsid w:val="008316E1"/>
    <w:rsid w:val="00831A32"/>
    <w:rsid w:val="0083245A"/>
    <w:rsid w:val="00832EE8"/>
    <w:rsid w:val="00833076"/>
    <w:rsid w:val="00833D68"/>
    <w:rsid w:val="00833F18"/>
    <w:rsid w:val="008341DD"/>
    <w:rsid w:val="00834BC7"/>
    <w:rsid w:val="00835204"/>
    <w:rsid w:val="008353C5"/>
    <w:rsid w:val="0083568C"/>
    <w:rsid w:val="0083606D"/>
    <w:rsid w:val="00836250"/>
    <w:rsid w:val="00836974"/>
    <w:rsid w:val="00836B2C"/>
    <w:rsid w:val="00837A96"/>
    <w:rsid w:val="00837EEB"/>
    <w:rsid w:val="00841840"/>
    <w:rsid w:val="00841B60"/>
    <w:rsid w:val="00841E2D"/>
    <w:rsid w:val="008421D3"/>
    <w:rsid w:val="00842E83"/>
    <w:rsid w:val="00842F5B"/>
    <w:rsid w:val="00843288"/>
    <w:rsid w:val="00843B67"/>
    <w:rsid w:val="0084422A"/>
    <w:rsid w:val="00844D9D"/>
    <w:rsid w:val="00846236"/>
    <w:rsid w:val="0084650B"/>
    <w:rsid w:val="00847222"/>
    <w:rsid w:val="00847343"/>
    <w:rsid w:val="00850AC0"/>
    <w:rsid w:val="00851438"/>
    <w:rsid w:val="0085210C"/>
    <w:rsid w:val="00852351"/>
    <w:rsid w:val="008525BE"/>
    <w:rsid w:val="00853573"/>
    <w:rsid w:val="008537FC"/>
    <w:rsid w:val="008542C0"/>
    <w:rsid w:val="008549E5"/>
    <w:rsid w:val="00855806"/>
    <w:rsid w:val="00855B68"/>
    <w:rsid w:val="0085631C"/>
    <w:rsid w:val="0085641C"/>
    <w:rsid w:val="008579C0"/>
    <w:rsid w:val="0086068C"/>
    <w:rsid w:val="00861208"/>
    <w:rsid w:val="0086122E"/>
    <w:rsid w:val="00861746"/>
    <w:rsid w:val="00861DD9"/>
    <w:rsid w:val="00863EE0"/>
    <w:rsid w:val="0086513D"/>
    <w:rsid w:val="008653BE"/>
    <w:rsid w:val="0086613B"/>
    <w:rsid w:val="00866388"/>
    <w:rsid w:val="008677D5"/>
    <w:rsid w:val="0086790E"/>
    <w:rsid w:val="008716FF"/>
    <w:rsid w:val="00871DCE"/>
    <w:rsid w:val="00872C69"/>
    <w:rsid w:val="008736B6"/>
    <w:rsid w:val="00873AA0"/>
    <w:rsid w:val="0087470F"/>
    <w:rsid w:val="00874E26"/>
    <w:rsid w:val="00877ACA"/>
    <w:rsid w:val="008809A6"/>
    <w:rsid w:val="00880D82"/>
    <w:rsid w:val="008817D4"/>
    <w:rsid w:val="0088193D"/>
    <w:rsid w:val="00881BC8"/>
    <w:rsid w:val="008828D3"/>
    <w:rsid w:val="00882AE1"/>
    <w:rsid w:val="008836F7"/>
    <w:rsid w:val="008838A3"/>
    <w:rsid w:val="0088478F"/>
    <w:rsid w:val="00884A4D"/>
    <w:rsid w:val="00884B10"/>
    <w:rsid w:val="00884DB8"/>
    <w:rsid w:val="00884E52"/>
    <w:rsid w:val="008851E6"/>
    <w:rsid w:val="00885747"/>
    <w:rsid w:val="008860B9"/>
    <w:rsid w:val="00886D94"/>
    <w:rsid w:val="00887424"/>
    <w:rsid w:val="00890994"/>
    <w:rsid w:val="00890C7C"/>
    <w:rsid w:val="00890F8C"/>
    <w:rsid w:val="008918A8"/>
    <w:rsid w:val="008922C2"/>
    <w:rsid w:val="00892701"/>
    <w:rsid w:val="0089307B"/>
    <w:rsid w:val="00893900"/>
    <w:rsid w:val="008946B7"/>
    <w:rsid w:val="00894CFF"/>
    <w:rsid w:val="00895F8E"/>
    <w:rsid w:val="00896A58"/>
    <w:rsid w:val="008970CB"/>
    <w:rsid w:val="00897827"/>
    <w:rsid w:val="00897872"/>
    <w:rsid w:val="008A0411"/>
    <w:rsid w:val="008A05DB"/>
    <w:rsid w:val="008A07B6"/>
    <w:rsid w:val="008A3A44"/>
    <w:rsid w:val="008A4B74"/>
    <w:rsid w:val="008A4C0E"/>
    <w:rsid w:val="008A5136"/>
    <w:rsid w:val="008A5226"/>
    <w:rsid w:val="008A5817"/>
    <w:rsid w:val="008A58C6"/>
    <w:rsid w:val="008A60C1"/>
    <w:rsid w:val="008A6681"/>
    <w:rsid w:val="008A6A6E"/>
    <w:rsid w:val="008A6E23"/>
    <w:rsid w:val="008A6FF1"/>
    <w:rsid w:val="008A701C"/>
    <w:rsid w:val="008A74C4"/>
    <w:rsid w:val="008B03C4"/>
    <w:rsid w:val="008B0461"/>
    <w:rsid w:val="008B1A4E"/>
    <w:rsid w:val="008B2872"/>
    <w:rsid w:val="008B291E"/>
    <w:rsid w:val="008B2D1B"/>
    <w:rsid w:val="008B3653"/>
    <w:rsid w:val="008B4739"/>
    <w:rsid w:val="008B4B2B"/>
    <w:rsid w:val="008B6722"/>
    <w:rsid w:val="008B69CF"/>
    <w:rsid w:val="008B69FF"/>
    <w:rsid w:val="008B74A1"/>
    <w:rsid w:val="008B751B"/>
    <w:rsid w:val="008B79CD"/>
    <w:rsid w:val="008B7BED"/>
    <w:rsid w:val="008B7F6A"/>
    <w:rsid w:val="008C0633"/>
    <w:rsid w:val="008C09B4"/>
    <w:rsid w:val="008C0CFF"/>
    <w:rsid w:val="008C1D61"/>
    <w:rsid w:val="008C1E98"/>
    <w:rsid w:val="008C2871"/>
    <w:rsid w:val="008C2B76"/>
    <w:rsid w:val="008C320D"/>
    <w:rsid w:val="008C47B0"/>
    <w:rsid w:val="008C53F3"/>
    <w:rsid w:val="008C591A"/>
    <w:rsid w:val="008C5BF7"/>
    <w:rsid w:val="008C6089"/>
    <w:rsid w:val="008C6A61"/>
    <w:rsid w:val="008C6A72"/>
    <w:rsid w:val="008C700B"/>
    <w:rsid w:val="008C7547"/>
    <w:rsid w:val="008C7645"/>
    <w:rsid w:val="008C7D0D"/>
    <w:rsid w:val="008D0901"/>
    <w:rsid w:val="008D10F3"/>
    <w:rsid w:val="008D1335"/>
    <w:rsid w:val="008D176B"/>
    <w:rsid w:val="008D1CC6"/>
    <w:rsid w:val="008D2C81"/>
    <w:rsid w:val="008D4186"/>
    <w:rsid w:val="008D4824"/>
    <w:rsid w:val="008D4F05"/>
    <w:rsid w:val="008D54BC"/>
    <w:rsid w:val="008D54D3"/>
    <w:rsid w:val="008D5FF6"/>
    <w:rsid w:val="008D62F9"/>
    <w:rsid w:val="008D665E"/>
    <w:rsid w:val="008D6B8C"/>
    <w:rsid w:val="008D6E2E"/>
    <w:rsid w:val="008D6F12"/>
    <w:rsid w:val="008E0045"/>
    <w:rsid w:val="008E0711"/>
    <w:rsid w:val="008E0875"/>
    <w:rsid w:val="008E120E"/>
    <w:rsid w:val="008E176E"/>
    <w:rsid w:val="008E1A64"/>
    <w:rsid w:val="008E317F"/>
    <w:rsid w:val="008E48DB"/>
    <w:rsid w:val="008E5CF9"/>
    <w:rsid w:val="008E6C94"/>
    <w:rsid w:val="008E6CBB"/>
    <w:rsid w:val="008E726F"/>
    <w:rsid w:val="008E79CD"/>
    <w:rsid w:val="008E7DBA"/>
    <w:rsid w:val="008E7E98"/>
    <w:rsid w:val="008F080E"/>
    <w:rsid w:val="008F1DD5"/>
    <w:rsid w:val="008F2B18"/>
    <w:rsid w:val="008F2E09"/>
    <w:rsid w:val="008F2E96"/>
    <w:rsid w:val="008F316F"/>
    <w:rsid w:val="008F3493"/>
    <w:rsid w:val="008F3858"/>
    <w:rsid w:val="008F3C0D"/>
    <w:rsid w:val="008F4179"/>
    <w:rsid w:val="008F4441"/>
    <w:rsid w:val="008F460E"/>
    <w:rsid w:val="008F5B85"/>
    <w:rsid w:val="008F6AEF"/>
    <w:rsid w:val="008F7004"/>
    <w:rsid w:val="008F77B1"/>
    <w:rsid w:val="008F797E"/>
    <w:rsid w:val="008F7CD0"/>
    <w:rsid w:val="00900ECE"/>
    <w:rsid w:val="00901611"/>
    <w:rsid w:val="009029D6"/>
    <w:rsid w:val="00902F1A"/>
    <w:rsid w:val="009031F0"/>
    <w:rsid w:val="009035C5"/>
    <w:rsid w:val="00903EEE"/>
    <w:rsid w:val="00904758"/>
    <w:rsid w:val="009051C8"/>
    <w:rsid w:val="00905409"/>
    <w:rsid w:val="009055C7"/>
    <w:rsid w:val="00905879"/>
    <w:rsid w:val="00905ABE"/>
    <w:rsid w:val="00905B1B"/>
    <w:rsid w:val="00905C60"/>
    <w:rsid w:val="00905F61"/>
    <w:rsid w:val="009066CE"/>
    <w:rsid w:val="0090710A"/>
    <w:rsid w:val="0090751D"/>
    <w:rsid w:val="009076C0"/>
    <w:rsid w:val="00910004"/>
    <w:rsid w:val="00910136"/>
    <w:rsid w:val="009118A8"/>
    <w:rsid w:val="00911EF0"/>
    <w:rsid w:val="0091225A"/>
    <w:rsid w:val="0091229C"/>
    <w:rsid w:val="0091361A"/>
    <w:rsid w:val="00913DDA"/>
    <w:rsid w:val="00914259"/>
    <w:rsid w:val="00916611"/>
    <w:rsid w:val="009173E2"/>
    <w:rsid w:val="0091792E"/>
    <w:rsid w:val="00917AF9"/>
    <w:rsid w:val="0092091F"/>
    <w:rsid w:val="00920974"/>
    <w:rsid w:val="00920CC6"/>
    <w:rsid w:val="009222D0"/>
    <w:rsid w:val="009223F3"/>
    <w:rsid w:val="0092267B"/>
    <w:rsid w:val="00922D7C"/>
    <w:rsid w:val="00922E6B"/>
    <w:rsid w:val="00923493"/>
    <w:rsid w:val="009239BB"/>
    <w:rsid w:val="00923B21"/>
    <w:rsid w:val="00924264"/>
    <w:rsid w:val="009245BF"/>
    <w:rsid w:val="0092501A"/>
    <w:rsid w:val="0092516E"/>
    <w:rsid w:val="009253D5"/>
    <w:rsid w:val="00926114"/>
    <w:rsid w:val="0092774A"/>
    <w:rsid w:val="00927857"/>
    <w:rsid w:val="00931DEF"/>
    <w:rsid w:val="00931E63"/>
    <w:rsid w:val="00932114"/>
    <w:rsid w:val="00932AE1"/>
    <w:rsid w:val="00933A1D"/>
    <w:rsid w:val="00933D96"/>
    <w:rsid w:val="009345CA"/>
    <w:rsid w:val="00934889"/>
    <w:rsid w:val="00934D9F"/>
    <w:rsid w:val="00935166"/>
    <w:rsid w:val="0093542F"/>
    <w:rsid w:val="00935469"/>
    <w:rsid w:val="00935487"/>
    <w:rsid w:val="0093654F"/>
    <w:rsid w:val="0093757B"/>
    <w:rsid w:val="00937B08"/>
    <w:rsid w:val="00937F89"/>
    <w:rsid w:val="0094074A"/>
    <w:rsid w:val="009413D8"/>
    <w:rsid w:val="00941C16"/>
    <w:rsid w:val="00942014"/>
    <w:rsid w:val="009421CA"/>
    <w:rsid w:val="00942DAE"/>
    <w:rsid w:val="00942E79"/>
    <w:rsid w:val="009433E5"/>
    <w:rsid w:val="009439D6"/>
    <w:rsid w:val="00943AAA"/>
    <w:rsid w:val="00945945"/>
    <w:rsid w:val="00945CE8"/>
    <w:rsid w:val="00946A28"/>
    <w:rsid w:val="00946ADC"/>
    <w:rsid w:val="009479AE"/>
    <w:rsid w:val="00950006"/>
    <w:rsid w:val="00950BB4"/>
    <w:rsid w:val="009517ED"/>
    <w:rsid w:val="00951CDA"/>
    <w:rsid w:val="00952DFC"/>
    <w:rsid w:val="0095304E"/>
    <w:rsid w:val="009532B9"/>
    <w:rsid w:val="0095354D"/>
    <w:rsid w:val="009545FA"/>
    <w:rsid w:val="00954A16"/>
    <w:rsid w:val="00954D90"/>
    <w:rsid w:val="009554C9"/>
    <w:rsid w:val="009557D0"/>
    <w:rsid w:val="00955911"/>
    <w:rsid w:val="00955C83"/>
    <w:rsid w:val="00955EC7"/>
    <w:rsid w:val="009568A6"/>
    <w:rsid w:val="00956F3A"/>
    <w:rsid w:val="00957D82"/>
    <w:rsid w:val="00957ED8"/>
    <w:rsid w:val="009601C4"/>
    <w:rsid w:val="009612A1"/>
    <w:rsid w:val="00961793"/>
    <w:rsid w:val="00963A0C"/>
    <w:rsid w:val="00964007"/>
    <w:rsid w:val="00964DEA"/>
    <w:rsid w:val="009651F1"/>
    <w:rsid w:val="00965B94"/>
    <w:rsid w:val="009663EE"/>
    <w:rsid w:val="00966953"/>
    <w:rsid w:val="00966E9C"/>
    <w:rsid w:val="00967109"/>
    <w:rsid w:val="00967BBC"/>
    <w:rsid w:val="00970937"/>
    <w:rsid w:val="00971809"/>
    <w:rsid w:val="009730B0"/>
    <w:rsid w:val="009731BE"/>
    <w:rsid w:val="009733A2"/>
    <w:rsid w:val="009734E9"/>
    <w:rsid w:val="00974045"/>
    <w:rsid w:val="0097454C"/>
    <w:rsid w:val="00974677"/>
    <w:rsid w:val="00974794"/>
    <w:rsid w:val="009749F3"/>
    <w:rsid w:val="00974FA3"/>
    <w:rsid w:val="00975E6F"/>
    <w:rsid w:val="00980067"/>
    <w:rsid w:val="00981B7A"/>
    <w:rsid w:val="00982B90"/>
    <w:rsid w:val="00983665"/>
    <w:rsid w:val="00983808"/>
    <w:rsid w:val="0098407D"/>
    <w:rsid w:val="009854FF"/>
    <w:rsid w:val="00986FB9"/>
    <w:rsid w:val="009873E9"/>
    <w:rsid w:val="00987BF6"/>
    <w:rsid w:val="00987F4F"/>
    <w:rsid w:val="00990A84"/>
    <w:rsid w:val="00991380"/>
    <w:rsid w:val="0099158B"/>
    <w:rsid w:val="00991917"/>
    <w:rsid w:val="009919A3"/>
    <w:rsid w:val="00992D21"/>
    <w:rsid w:val="00992F7D"/>
    <w:rsid w:val="009930E6"/>
    <w:rsid w:val="009935B7"/>
    <w:rsid w:val="0099469F"/>
    <w:rsid w:val="00994B72"/>
    <w:rsid w:val="0099570D"/>
    <w:rsid w:val="00997584"/>
    <w:rsid w:val="00997F0E"/>
    <w:rsid w:val="00997F4A"/>
    <w:rsid w:val="009A1045"/>
    <w:rsid w:val="009A13E5"/>
    <w:rsid w:val="009A154B"/>
    <w:rsid w:val="009A1557"/>
    <w:rsid w:val="009A184B"/>
    <w:rsid w:val="009A1CFA"/>
    <w:rsid w:val="009A24CA"/>
    <w:rsid w:val="009A265A"/>
    <w:rsid w:val="009A3965"/>
    <w:rsid w:val="009A408D"/>
    <w:rsid w:val="009A516A"/>
    <w:rsid w:val="009A5309"/>
    <w:rsid w:val="009A5BAB"/>
    <w:rsid w:val="009A5C52"/>
    <w:rsid w:val="009A5CEE"/>
    <w:rsid w:val="009A676C"/>
    <w:rsid w:val="009A722D"/>
    <w:rsid w:val="009A7356"/>
    <w:rsid w:val="009A78F9"/>
    <w:rsid w:val="009B2BFE"/>
    <w:rsid w:val="009B2E1E"/>
    <w:rsid w:val="009B3419"/>
    <w:rsid w:val="009B350B"/>
    <w:rsid w:val="009B3BE0"/>
    <w:rsid w:val="009B3D69"/>
    <w:rsid w:val="009B468E"/>
    <w:rsid w:val="009B5128"/>
    <w:rsid w:val="009B6D80"/>
    <w:rsid w:val="009B6FA1"/>
    <w:rsid w:val="009C1D65"/>
    <w:rsid w:val="009C3424"/>
    <w:rsid w:val="009C387A"/>
    <w:rsid w:val="009C3C1E"/>
    <w:rsid w:val="009C3F6D"/>
    <w:rsid w:val="009C4FD9"/>
    <w:rsid w:val="009C5D58"/>
    <w:rsid w:val="009C5FA0"/>
    <w:rsid w:val="009D0574"/>
    <w:rsid w:val="009D119A"/>
    <w:rsid w:val="009D1D55"/>
    <w:rsid w:val="009D3199"/>
    <w:rsid w:val="009D4386"/>
    <w:rsid w:val="009D4DCC"/>
    <w:rsid w:val="009D5F70"/>
    <w:rsid w:val="009D63F9"/>
    <w:rsid w:val="009D69DE"/>
    <w:rsid w:val="009D6E7E"/>
    <w:rsid w:val="009D7863"/>
    <w:rsid w:val="009D7893"/>
    <w:rsid w:val="009E0D2A"/>
    <w:rsid w:val="009E0D45"/>
    <w:rsid w:val="009E15D3"/>
    <w:rsid w:val="009E1821"/>
    <w:rsid w:val="009E199D"/>
    <w:rsid w:val="009E2A13"/>
    <w:rsid w:val="009E2A3B"/>
    <w:rsid w:val="009E3C4E"/>
    <w:rsid w:val="009E40F2"/>
    <w:rsid w:val="009E5207"/>
    <w:rsid w:val="009E65A1"/>
    <w:rsid w:val="009E66F7"/>
    <w:rsid w:val="009E6BC6"/>
    <w:rsid w:val="009E6DC2"/>
    <w:rsid w:val="009E7377"/>
    <w:rsid w:val="009E79AF"/>
    <w:rsid w:val="009F256E"/>
    <w:rsid w:val="009F3AA8"/>
    <w:rsid w:val="009F458D"/>
    <w:rsid w:val="009F4F06"/>
    <w:rsid w:val="009F5C3D"/>
    <w:rsid w:val="009F6450"/>
    <w:rsid w:val="00A007DD"/>
    <w:rsid w:val="00A00F39"/>
    <w:rsid w:val="00A010FE"/>
    <w:rsid w:val="00A016DA"/>
    <w:rsid w:val="00A0200B"/>
    <w:rsid w:val="00A02A63"/>
    <w:rsid w:val="00A03496"/>
    <w:rsid w:val="00A044F6"/>
    <w:rsid w:val="00A0622B"/>
    <w:rsid w:val="00A06BFC"/>
    <w:rsid w:val="00A0721B"/>
    <w:rsid w:val="00A07ACA"/>
    <w:rsid w:val="00A07C43"/>
    <w:rsid w:val="00A100F1"/>
    <w:rsid w:val="00A10593"/>
    <w:rsid w:val="00A10749"/>
    <w:rsid w:val="00A11D23"/>
    <w:rsid w:val="00A11DA6"/>
    <w:rsid w:val="00A142CE"/>
    <w:rsid w:val="00A15BE4"/>
    <w:rsid w:val="00A15E26"/>
    <w:rsid w:val="00A16333"/>
    <w:rsid w:val="00A16A4C"/>
    <w:rsid w:val="00A20135"/>
    <w:rsid w:val="00A20C96"/>
    <w:rsid w:val="00A21B43"/>
    <w:rsid w:val="00A21FB9"/>
    <w:rsid w:val="00A2277F"/>
    <w:rsid w:val="00A22E52"/>
    <w:rsid w:val="00A2318C"/>
    <w:rsid w:val="00A2325F"/>
    <w:rsid w:val="00A23932"/>
    <w:rsid w:val="00A243EE"/>
    <w:rsid w:val="00A243FB"/>
    <w:rsid w:val="00A245B7"/>
    <w:rsid w:val="00A247EE"/>
    <w:rsid w:val="00A24CC5"/>
    <w:rsid w:val="00A24E4A"/>
    <w:rsid w:val="00A2611D"/>
    <w:rsid w:val="00A2694D"/>
    <w:rsid w:val="00A2699F"/>
    <w:rsid w:val="00A26A1E"/>
    <w:rsid w:val="00A26DE2"/>
    <w:rsid w:val="00A275BC"/>
    <w:rsid w:val="00A2785C"/>
    <w:rsid w:val="00A27B3E"/>
    <w:rsid w:val="00A30656"/>
    <w:rsid w:val="00A307EC"/>
    <w:rsid w:val="00A3088A"/>
    <w:rsid w:val="00A3180A"/>
    <w:rsid w:val="00A3196F"/>
    <w:rsid w:val="00A31AC6"/>
    <w:rsid w:val="00A32164"/>
    <w:rsid w:val="00A33D68"/>
    <w:rsid w:val="00A34915"/>
    <w:rsid w:val="00A34DED"/>
    <w:rsid w:val="00A3512B"/>
    <w:rsid w:val="00A35137"/>
    <w:rsid w:val="00A35B31"/>
    <w:rsid w:val="00A35DCD"/>
    <w:rsid w:val="00A36038"/>
    <w:rsid w:val="00A367CF"/>
    <w:rsid w:val="00A36EF0"/>
    <w:rsid w:val="00A36F33"/>
    <w:rsid w:val="00A3765E"/>
    <w:rsid w:val="00A376FA"/>
    <w:rsid w:val="00A37B40"/>
    <w:rsid w:val="00A402CF"/>
    <w:rsid w:val="00A40539"/>
    <w:rsid w:val="00A40CF3"/>
    <w:rsid w:val="00A40D9C"/>
    <w:rsid w:val="00A40FC0"/>
    <w:rsid w:val="00A413AC"/>
    <w:rsid w:val="00A4141D"/>
    <w:rsid w:val="00A431C6"/>
    <w:rsid w:val="00A43594"/>
    <w:rsid w:val="00A4419F"/>
    <w:rsid w:val="00A4422C"/>
    <w:rsid w:val="00A442A2"/>
    <w:rsid w:val="00A44325"/>
    <w:rsid w:val="00A44685"/>
    <w:rsid w:val="00A45996"/>
    <w:rsid w:val="00A462A7"/>
    <w:rsid w:val="00A46784"/>
    <w:rsid w:val="00A467DC"/>
    <w:rsid w:val="00A47E70"/>
    <w:rsid w:val="00A50307"/>
    <w:rsid w:val="00A507A1"/>
    <w:rsid w:val="00A50AE5"/>
    <w:rsid w:val="00A50F57"/>
    <w:rsid w:val="00A51EA6"/>
    <w:rsid w:val="00A523FF"/>
    <w:rsid w:val="00A5356E"/>
    <w:rsid w:val="00A538CA"/>
    <w:rsid w:val="00A53F50"/>
    <w:rsid w:val="00A5447D"/>
    <w:rsid w:val="00A55128"/>
    <w:rsid w:val="00A55152"/>
    <w:rsid w:val="00A55835"/>
    <w:rsid w:val="00A5585F"/>
    <w:rsid w:val="00A5655B"/>
    <w:rsid w:val="00A570EF"/>
    <w:rsid w:val="00A57F89"/>
    <w:rsid w:val="00A60FC5"/>
    <w:rsid w:val="00A61D78"/>
    <w:rsid w:val="00A62B37"/>
    <w:rsid w:val="00A632EB"/>
    <w:rsid w:val="00A638C7"/>
    <w:rsid w:val="00A63B6C"/>
    <w:rsid w:val="00A63C72"/>
    <w:rsid w:val="00A6437D"/>
    <w:rsid w:val="00A64F6B"/>
    <w:rsid w:val="00A656DA"/>
    <w:rsid w:val="00A65EF6"/>
    <w:rsid w:val="00A66131"/>
    <w:rsid w:val="00A66A7E"/>
    <w:rsid w:val="00A66D4B"/>
    <w:rsid w:val="00A671CE"/>
    <w:rsid w:val="00A675D1"/>
    <w:rsid w:val="00A67723"/>
    <w:rsid w:val="00A677DD"/>
    <w:rsid w:val="00A7021C"/>
    <w:rsid w:val="00A71EE8"/>
    <w:rsid w:val="00A71FE2"/>
    <w:rsid w:val="00A7250A"/>
    <w:rsid w:val="00A725DB"/>
    <w:rsid w:val="00A72DE1"/>
    <w:rsid w:val="00A730E8"/>
    <w:rsid w:val="00A73BFE"/>
    <w:rsid w:val="00A740DE"/>
    <w:rsid w:val="00A748A2"/>
    <w:rsid w:val="00A74C18"/>
    <w:rsid w:val="00A74EAC"/>
    <w:rsid w:val="00A7613D"/>
    <w:rsid w:val="00A766B8"/>
    <w:rsid w:val="00A767A5"/>
    <w:rsid w:val="00A76980"/>
    <w:rsid w:val="00A76D19"/>
    <w:rsid w:val="00A77E44"/>
    <w:rsid w:val="00A80633"/>
    <w:rsid w:val="00A80F6B"/>
    <w:rsid w:val="00A81C95"/>
    <w:rsid w:val="00A8205B"/>
    <w:rsid w:val="00A8255B"/>
    <w:rsid w:val="00A82733"/>
    <w:rsid w:val="00A827B0"/>
    <w:rsid w:val="00A83254"/>
    <w:rsid w:val="00A83501"/>
    <w:rsid w:val="00A83E7D"/>
    <w:rsid w:val="00A83ED4"/>
    <w:rsid w:val="00A8518F"/>
    <w:rsid w:val="00A863EE"/>
    <w:rsid w:val="00A875EB"/>
    <w:rsid w:val="00A877E7"/>
    <w:rsid w:val="00A87867"/>
    <w:rsid w:val="00A8799F"/>
    <w:rsid w:val="00A879FD"/>
    <w:rsid w:val="00A87E75"/>
    <w:rsid w:val="00A902E3"/>
    <w:rsid w:val="00A90D41"/>
    <w:rsid w:val="00A9131B"/>
    <w:rsid w:val="00A922D9"/>
    <w:rsid w:val="00A92637"/>
    <w:rsid w:val="00A928E5"/>
    <w:rsid w:val="00A92BC0"/>
    <w:rsid w:val="00A934D0"/>
    <w:rsid w:val="00A938ED"/>
    <w:rsid w:val="00A94392"/>
    <w:rsid w:val="00A94E90"/>
    <w:rsid w:val="00A95581"/>
    <w:rsid w:val="00A95754"/>
    <w:rsid w:val="00A966E1"/>
    <w:rsid w:val="00A9721B"/>
    <w:rsid w:val="00AA1032"/>
    <w:rsid w:val="00AA12EF"/>
    <w:rsid w:val="00AA1437"/>
    <w:rsid w:val="00AA395D"/>
    <w:rsid w:val="00AA3A7F"/>
    <w:rsid w:val="00AA3BC5"/>
    <w:rsid w:val="00AA4C5E"/>
    <w:rsid w:val="00AA55B9"/>
    <w:rsid w:val="00AA6695"/>
    <w:rsid w:val="00AA732F"/>
    <w:rsid w:val="00AA73DA"/>
    <w:rsid w:val="00AA7871"/>
    <w:rsid w:val="00AA7DFA"/>
    <w:rsid w:val="00AB057B"/>
    <w:rsid w:val="00AB0FA2"/>
    <w:rsid w:val="00AB2179"/>
    <w:rsid w:val="00AB26A6"/>
    <w:rsid w:val="00AB2997"/>
    <w:rsid w:val="00AB315F"/>
    <w:rsid w:val="00AB322D"/>
    <w:rsid w:val="00AB3428"/>
    <w:rsid w:val="00AB3629"/>
    <w:rsid w:val="00AB37CE"/>
    <w:rsid w:val="00AB3E72"/>
    <w:rsid w:val="00AB4399"/>
    <w:rsid w:val="00AB4891"/>
    <w:rsid w:val="00AB4986"/>
    <w:rsid w:val="00AB4A5A"/>
    <w:rsid w:val="00AB502E"/>
    <w:rsid w:val="00AB57EF"/>
    <w:rsid w:val="00AB648B"/>
    <w:rsid w:val="00AB6755"/>
    <w:rsid w:val="00AB7423"/>
    <w:rsid w:val="00AC1548"/>
    <w:rsid w:val="00AC2839"/>
    <w:rsid w:val="00AC2B26"/>
    <w:rsid w:val="00AC32AC"/>
    <w:rsid w:val="00AC3821"/>
    <w:rsid w:val="00AC4067"/>
    <w:rsid w:val="00AC4FF5"/>
    <w:rsid w:val="00AC57E2"/>
    <w:rsid w:val="00AC6137"/>
    <w:rsid w:val="00AC6156"/>
    <w:rsid w:val="00AC6556"/>
    <w:rsid w:val="00AC6717"/>
    <w:rsid w:val="00AD0483"/>
    <w:rsid w:val="00AD0624"/>
    <w:rsid w:val="00AD0BA2"/>
    <w:rsid w:val="00AD1841"/>
    <w:rsid w:val="00AD3119"/>
    <w:rsid w:val="00AD3B6A"/>
    <w:rsid w:val="00AD43D2"/>
    <w:rsid w:val="00AD46FB"/>
    <w:rsid w:val="00AD482F"/>
    <w:rsid w:val="00AD4912"/>
    <w:rsid w:val="00AD530D"/>
    <w:rsid w:val="00AD5588"/>
    <w:rsid w:val="00AD7850"/>
    <w:rsid w:val="00AD788F"/>
    <w:rsid w:val="00AE0052"/>
    <w:rsid w:val="00AE11C6"/>
    <w:rsid w:val="00AE20D4"/>
    <w:rsid w:val="00AE2CC3"/>
    <w:rsid w:val="00AE2DDF"/>
    <w:rsid w:val="00AE30CF"/>
    <w:rsid w:val="00AE3639"/>
    <w:rsid w:val="00AE3889"/>
    <w:rsid w:val="00AE3967"/>
    <w:rsid w:val="00AE3EF0"/>
    <w:rsid w:val="00AE4202"/>
    <w:rsid w:val="00AE470C"/>
    <w:rsid w:val="00AE4AB8"/>
    <w:rsid w:val="00AE5600"/>
    <w:rsid w:val="00AE57DC"/>
    <w:rsid w:val="00AE60E9"/>
    <w:rsid w:val="00AE69CF"/>
    <w:rsid w:val="00AE6F49"/>
    <w:rsid w:val="00AE7564"/>
    <w:rsid w:val="00AE7EA7"/>
    <w:rsid w:val="00AE7FD8"/>
    <w:rsid w:val="00AF0536"/>
    <w:rsid w:val="00AF134B"/>
    <w:rsid w:val="00AF1890"/>
    <w:rsid w:val="00AF1BB6"/>
    <w:rsid w:val="00AF3473"/>
    <w:rsid w:val="00AF3B67"/>
    <w:rsid w:val="00AF45CD"/>
    <w:rsid w:val="00AF4725"/>
    <w:rsid w:val="00AF4A07"/>
    <w:rsid w:val="00AF4E18"/>
    <w:rsid w:val="00AF4FEF"/>
    <w:rsid w:val="00AF7515"/>
    <w:rsid w:val="00B00341"/>
    <w:rsid w:val="00B010E3"/>
    <w:rsid w:val="00B02D48"/>
    <w:rsid w:val="00B036A0"/>
    <w:rsid w:val="00B036A1"/>
    <w:rsid w:val="00B039EC"/>
    <w:rsid w:val="00B03D79"/>
    <w:rsid w:val="00B04646"/>
    <w:rsid w:val="00B05422"/>
    <w:rsid w:val="00B05534"/>
    <w:rsid w:val="00B05999"/>
    <w:rsid w:val="00B075E1"/>
    <w:rsid w:val="00B07ABB"/>
    <w:rsid w:val="00B07FFB"/>
    <w:rsid w:val="00B10FE8"/>
    <w:rsid w:val="00B116EE"/>
    <w:rsid w:val="00B11BA2"/>
    <w:rsid w:val="00B11C6A"/>
    <w:rsid w:val="00B12191"/>
    <w:rsid w:val="00B13226"/>
    <w:rsid w:val="00B134CB"/>
    <w:rsid w:val="00B13554"/>
    <w:rsid w:val="00B1381D"/>
    <w:rsid w:val="00B13CBD"/>
    <w:rsid w:val="00B14025"/>
    <w:rsid w:val="00B140D0"/>
    <w:rsid w:val="00B140DB"/>
    <w:rsid w:val="00B15481"/>
    <w:rsid w:val="00B15ABB"/>
    <w:rsid w:val="00B15B9E"/>
    <w:rsid w:val="00B16A7A"/>
    <w:rsid w:val="00B16FD7"/>
    <w:rsid w:val="00B174FB"/>
    <w:rsid w:val="00B17539"/>
    <w:rsid w:val="00B178FE"/>
    <w:rsid w:val="00B17FD1"/>
    <w:rsid w:val="00B20839"/>
    <w:rsid w:val="00B21279"/>
    <w:rsid w:val="00B21E5B"/>
    <w:rsid w:val="00B22CB0"/>
    <w:rsid w:val="00B2333A"/>
    <w:rsid w:val="00B235F4"/>
    <w:rsid w:val="00B26195"/>
    <w:rsid w:val="00B26DFB"/>
    <w:rsid w:val="00B27C79"/>
    <w:rsid w:val="00B27F94"/>
    <w:rsid w:val="00B30D09"/>
    <w:rsid w:val="00B315E0"/>
    <w:rsid w:val="00B31E2B"/>
    <w:rsid w:val="00B31ED2"/>
    <w:rsid w:val="00B31FA1"/>
    <w:rsid w:val="00B32DED"/>
    <w:rsid w:val="00B33250"/>
    <w:rsid w:val="00B33692"/>
    <w:rsid w:val="00B337DD"/>
    <w:rsid w:val="00B347E8"/>
    <w:rsid w:val="00B34A43"/>
    <w:rsid w:val="00B34E59"/>
    <w:rsid w:val="00B34FB1"/>
    <w:rsid w:val="00B35CC0"/>
    <w:rsid w:val="00B3600F"/>
    <w:rsid w:val="00B366FA"/>
    <w:rsid w:val="00B40484"/>
    <w:rsid w:val="00B405A0"/>
    <w:rsid w:val="00B407F6"/>
    <w:rsid w:val="00B41217"/>
    <w:rsid w:val="00B4202C"/>
    <w:rsid w:val="00B429D2"/>
    <w:rsid w:val="00B42D10"/>
    <w:rsid w:val="00B44656"/>
    <w:rsid w:val="00B4530F"/>
    <w:rsid w:val="00B45A16"/>
    <w:rsid w:val="00B463C9"/>
    <w:rsid w:val="00B46740"/>
    <w:rsid w:val="00B47C0A"/>
    <w:rsid w:val="00B47FCC"/>
    <w:rsid w:val="00B50132"/>
    <w:rsid w:val="00B50621"/>
    <w:rsid w:val="00B50707"/>
    <w:rsid w:val="00B51503"/>
    <w:rsid w:val="00B52166"/>
    <w:rsid w:val="00B52B4D"/>
    <w:rsid w:val="00B52D23"/>
    <w:rsid w:val="00B53817"/>
    <w:rsid w:val="00B53942"/>
    <w:rsid w:val="00B53C33"/>
    <w:rsid w:val="00B54A74"/>
    <w:rsid w:val="00B55129"/>
    <w:rsid w:val="00B557B2"/>
    <w:rsid w:val="00B55E48"/>
    <w:rsid w:val="00B56056"/>
    <w:rsid w:val="00B56D0C"/>
    <w:rsid w:val="00B57CCD"/>
    <w:rsid w:val="00B57D40"/>
    <w:rsid w:val="00B6023C"/>
    <w:rsid w:val="00B60474"/>
    <w:rsid w:val="00B614F8"/>
    <w:rsid w:val="00B619BE"/>
    <w:rsid w:val="00B61FEB"/>
    <w:rsid w:val="00B62101"/>
    <w:rsid w:val="00B624C2"/>
    <w:rsid w:val="00B625C5"/>
    <w:rsid w:val="00B64038"/>
    <w:rsid w:val="00B642D5"/>
    <w:rsid w:val="00B64D99"/>
    <w:rsid w:val="00B6567C"/>
    <w:rsid w:val="00B65EF1"/>
    <w:rsid w:val="00B667C5"/>
    <w:rsid w:val="00B67E51"/>
    <w:rsid w:val="00B67FC0"/>
    <w:rsid w:val="00B704CB"/>
    <w:rsid w:val="00B705D1"/>
    <w:rsid w:val="00B706D8"/>
    <w:rsid w:val="00B706FA"/>
    <w:rsid w:val="00B70A12"/>
    <w:rsid w:val="00B718B2"/>
    <w:rsid w:val="00B71C59"/>
    <w:rsid w:val="00B71F0A"/>
    <w:rsid w:val="00B7221F"/>
    <w:rsid w:val="00B725FA"/>
    <w:rsid w:val="00B72FB9"/>
    <w:rsid w:val="00B733BB"/>
    <w:rsid w:val="00B74677"/>
    <w:rsid w:val="00B74C72"/>
    <w:rsid w:val="00B7529A"/>
    <w:rsid w:val="00B75A4C"/>
    <w:rsid w:val="00B75AF3"/>
    <w:rsid w:val="00B77271"/>
    <w:rsid w:val="00B77537"/>
    <w:rsid w:val="00B77AF1"/>
    <w:rsid w:val="00B77F3E"/>
    <w:rsid w:val="00B8063A"/>
    <w:rsid w:val="00B808CE"/>
    <w:rsid w:val="00B80FF9"/>
    <w:rsid w:val="00B8101D"/>
    <w:rsid w:val="00B81F88"/>
    <w:rsid w:val="00B8244B"/>
    <w:rsid w:val="00B82661"/>
    <w:rsid w:val="00B82E23"/>
    <w:rsid w:val="00B83BC7"/>
    <w:rsid w:val="00B83C0F"/>
    <w:rsid w:val="00B83F14"/>
    <w:rsid w:val="00B84852"/>
    <w:rsid w:val="00B85911"/>
    <w:rsid w:val="00B86576"/>
    <w:rsid w:val="00B875D9"/>
    <w:rsid w:val="00B877C3"/>
    <w:rsid w:val="00B87873"/>
    <w:rsid w:val="00B90FD9"/>
    <w:rsid w:val="00B928A2"/>
    <w:rsid w:val="00B92936"/>
    <w:rsid w:val="00B93489"/>
    <w:rsid w:val="00B93B3A"/>
    <w:rsid w:val="00B93D8B"/>
    <w:rsid w:val="00B942DF"/>
    <w:rsid w:val="00B95429"/>
    <w:rsid w:val="00B95724"/>
    <w:rsid w:val="00B95D06"/>
    <w:rsid w:val="00B95E52"/>
    <w:rsid w:val="00B963DC"/>
    <w:rsid w:val="00B97C5D"/>
    <w:rsid w:val="00B97FAF"/>
    <w:rsid w:val="00BA030D"/>
    <w:rsid w:val="00BA06E3"/>
    <w:rsid w:val="00BA0C8C"/>
    <w:rsid w:val="00BA0E07"/>
    <w:rsid w:val="00BA109A"/>
    <w:rsid w:val="00BA1642"/>
    <w:rsid w:val="00BA1F98"/>
    <w:rsid w:val="00BA2216"/>
    <w:rsid w:val="00BA28CF"/>
    <w:rsid w:val="00BA331C"/>
    <w:rsid w:val="00BA3349"/>
    <w:rsid w:val="00BA350E"/>
    <w:rsid w:val="00BA3CA4"/>
    <w:rsid w:val="00BA4A56"/>
    <w:rsid w:val="00BA4FB5"/>
    <w:rsid w:val="00BA6A6B"/>
    <w:rsid w:val="00BA6D64"/>
    <w:rsid w:val="00BA7518"/>
    <w:rsid w:val="00BB279D"/>
    <w:rsid w:val="00BB2D42"/>
    <w:rsid w:val="00BB3825"/>
    <w:rsid w:val="00BB399B"/>
    <w:rsid w:val="00BB4CBA"/>
    <w:rsid w:val="00BB5613"/>
    <w:rsid w:val="00BB5E9E"/>
    <w:rsid w:val="00BB6430"/>
    <w:rsid w:val="00BB6A53"/>
    <w:rsid w:val="00BB6B31"/>
    <w:rsid w:val="00BB7A83"/>
    <w:rsid w:val="00BC0C56"/>
    <w:rsid w:val="00BC15A4"/>
    <w:rsid w:val="00BC1720"/>
    <w:rsid w:val="00BC1EE2"/>
    <w:rsid w:val="00BC25BD"/>
    <w:rsid w:val="00BC25EE"/>
    <w:rsid w:val="00BC2F27"/>
    <w:rsid w:val="00BC35B5"/>
    <w:rsid w:val="00BC39FF"/>
    <w:rsid w:val="00BC4269"/>
    <w:rsid w:val="00BC4CDE"/>
    <w:rsid w:val="00BC5AC5"/>
    <w:rsid w:val="00BC6302"/>
    <w:rsid w:val="00BC658D"/>
    <w:rsid w:val="00BC68D4"/>
    <w:rsid w:val="00BC6C4E"/>
    <w:rsid w:val="00BC7343"/>
    <w:rsid w:val="00BC7455"/>
    <w:rsid w:val="00BD0429"/>
    <w:rsid w:val="00BD0E0B"/>
    <w:rsid w:val="00BD1669"/>
    <w:rsid w:val="00BD182D"/>
    <w:rsid w:val="00BD23C4"/>
    <w:rsid w:val="00BD279D"/>
    <w:rsid w:val="00BD2888"/>
    <w:rsid w:val="00BD36FB"/>
    <w:rsid w:val="00BD3992"/>
    <w:rsid w:val="00BD4776"/>
    <w:rsid w:val="00BD47F5"/>
    <w:rsid w:val="00BD5AE8"/>
    <w:rsid w:val="00BD5E3C"/>
    <w:rsid w:val="00BD64F8"/>
    <w:rsid w:val="00BD6516"/>
    <w:rsid w:val="00BE0FD3"/>
    <w:rsid w:val="00BE1993"/>
    <w:rsid w:val="00BE2DAB"/>
    <w:rsid w:val="00BE3BE3"/>
    <w:rsid w:val="00BE4185"/>
    <w:rsid w:val="00BE41C9"/>
    <w:rsid w:val="00BE4CB3"/>
    <w:rsid w:val="00BE50CD"/>
    <w:rsid w:val="00BE52BB"/>
    <w:rsid w:val="00BE561D"/>
    <w:rsid w:val="00BE5DD0"/>
    <w:rsid w:val="00BE5E26"/>
    <w:rsid w:val="00BE621B"/>
    <w:rsid w:val="00BE698C"/>
    <w:rsid w:val="00BE7238"/>
    <w:rsid w:val="00BE7280"/>
    <w:rsid w:val="00BE77A9"/>
    <w:rsid w:val="00BE789D"/>
    <w:rsid w:val="00BE7B0F"/>
    <w:rsid w:val="00BF091E"/>
    <w:rsid w:val="00BF19BB"/>
    <w:rsid w:val="00BF21C3"/>
    <w:rsid w:val="00BF2782"/>
    <w:rsid w:val="00BF27E1"/>
    <w:rsid w:val="00BF310E"/>
    <w:rsid w:val="00BF3371"/>
    <w:rsid w:val="00BF3830"/>
    <w:rsid w:val="00BF394D"/>
    <w:rsid w:val="00BF3A83"/>
    <w:rsid w:val="00BF409D"/>
    <w:rsid w:val="00BF4499"/>
    <w:rsid w:val="00BF557D"/>
    <w:rsid w:val="00BF6172"/>
    <w:rsid w:val="00BF639F"/>
    <w:rsid w:val="00BF70E4"/>
    <w:rsid w:val="00BF7F4B"/>
    <w:rsid w:val="00C0058C"/>
    <w:rsid w:val="00C01A3F"/>
    <w:rsid w:val="00C020C7"/>
    <w:rsid w:val="00C026D5"/>
    <w:rsid w:val="00C03039"/>
    <w:rsid w:val="00C04139"/>
    <w:rsid w:val="00C042AF"/>
    <w:rsid w:val="00C04835"/>
    <w:rsid w:val="00C06126"/>
    <w:rsid w:val="00C06C41"/>
    <w:rsid w:val="00C072C0"/>
    <w:rsid w:val="00C079E5"/>
    <w:rsid w:val="00C11121"/>
    <w:rsid w:val="00C11488"/>
    <w:rsid w:val="00C11712"/>
    <w:rsid w:val="00C117B2"/>
    <w:rsid w:val="00C138D6"/>
    <w:rsid w:val="00C14839"/>
    <w:rsid w:val="00C14991"/>
    <w:rsid w:val="00C14DB4"/>
    <w:rsid w:val="00C168C6"/>
    <w:rsid w:val="00C16A56"/>
    <w:rsid w:val="00C17D9F"/>
    <w:rsid w:val="00C20182"/>
    <w:rsid w:val="00C20782"/>
    <w:rsid w:val="00C20F4E"/>
    <w:rsid w:val="00C2190F"/>
    <w:rsid w:val="00C227C4"/>
    <w:rsid w:val="00C23B1D"/>
    <w:rsid w:val="00C23C95"/>
    <w:rsid w:val="00C2412B"/>
    <w:rsid w:val="00C2448E"/>
    <w:rsid w:val="00C24909"/>
    <w:rsid w:val="00C24E1D"/>
    <w:rsid w:val="00C24F34"/>
    <w:rsid w:val="00C25948"/>
    <w:rsid w:val="00C25D27"/>
    <w:rsid w:val="00C2672A"/>
    <w:rsid w:val="00C30EB9"/>
    <w:rsid w:val="00C31F75"/>
    <w:rsid w:val="00C322F9"/>
    <w:rsid w:val="00C33600"/>
    <w:rsid w:val="00C33D07"/>
    <w:rsid w:val="00C33E6D"/>
    <w:rsid w:val="00C344DF"/>
    <w:rsid w:val="00C3563C"/>
    <w:rsid w:val="00C35F37"/>
    <w:rsid w:val="00C367B1"/>
    <w:rsid w:val="00C37102"/>
    <w:rsid w:val="00C37192"/>
    <w:rsid w:val="00C371EB"/>
    <w:rsid w:val="00C37A62"/>
    <w:rsid w:val="00C37ADE"/>
    <w:rsid w:val="00C37D59"/>
    <w:rsid w:val="00C402BB"/>
    <w:rsid w:val="00C42D5A"/>
    <w:rsid w:val="00C42D6F"/>
    <w:rsid w:val="00C434FF"/>
    <w:rsid w:val="00C438CE"/>
    <w:rsid w:val="00C43B02"/>
    <w:rsid w:val="00C44C60"/>
    <w:rsid w:val="00C45252"/>
    <w:rsid w:val="00C4539D"/>
    <w:rsid w:val="00C45879"/>
    <w:rsid w:val="00C458AC"/>
    <w:rsid w:val="00C460F5"/>
    <w:rsid w:val="00C466B2"/>
    <w:rsid w:val="00C4727C"/>
    <w:rsid w:val="00C47F2E"/>
    <w:rsid w:val="00C5014F"/>
    <w:rsid w:val="00C512B0"/>
    <w:rsid w:val="00C515E8"/>
    <w:rsid w:val="00C52735"/>
    <w:rsid w:val="00C52CA4"/>
    <w:rsid w:val="00C52E6B"/>
    <w:rsid w:val="00C5442E"/>
    <w:rsid w:val="00C54BEB"/>
    <w:rsid w:val="00C5571D"/>
    <w:rsid w:val="00C55D04"/>
    <w:rsid w:val="00C56631"/>
    <w:rsid w:val="00C56A9B"/>
    <w:rsid w:val="00C604D9"/>
    <w:rsid w:val="00C60C16"/>
    <w:rsid w:val="00C613E6"/>
    <w:rsid w:val="00C61C41"/>
    <w:rsid w:val="00C6290F"/>
    <w:rsid w:val="00C63735"/>
    <w:rsid w:val="00C63C1A"/>
    <w:rsid w:val="00C63D6A"/>
    <w:rsid w:val="00C6440D"/>
    <w:rsid w:val="00C6467F"/>
    <w:rsid w:val="00C64816"/>
    <w:rsid w:val="00C67208"/>
    <w:rsid w:val="00C673DC"/>
    <w:rsid w:val="00C67440"/>
    <w:rsid w:val="00C67B92"/>
    <w:rsid w:val="00C67CA3"/>
    <w:rsid w:val="00C709D4"/>
    <w:rsid w:val="00C716CA"/>
    <w:rsid w:val="00C71BAC"/>
    <w:rsid w:val="00C7207A"/>
    <w:rsid w:val="00C72765"/>
    <w:rsid w:val="00C7324F"/>
    <w:rsid w:val="00C73295"/>
    <w:rsid w:val="00C73C42"/>
    <w:rsid w:val="00C73CE7"/>
    <w:rsid w:val="00C73E8F"/>
    <w:rsid w:val="00C7422C"/>
    <w:rsid w:val="00C7461B"/>
    <w:rsid w:val="00C74835"/>
    <w:rsid w:val="00C7493C"/>
    <w:rsid w:val="00C7517E"/>
    <w:rsid w:val="00C774D3"/>
    <w:rsid w:val="00C775FE"/>
    <w:rsid w:val="00C8027C"/>
    <w:rsid w:val="00C806E9"/>
    <w:rsid w:val="00C80817"/>
    <w:rsid w:val="00C809B9"/>
    <w:rsid w:val="00C81182"/>
    <w:rsid w:val="00C8246C"/>
    <w:rsid w:val="00C82863"/>
    <w:rsid w:val="00C82D51"/>
    <w:rsid w:val="00C82FD1"/>
    <w:rsid w:val="00C83013"/>
    <w:rsid w:val="00C8480D"/>
    <w:rsid w:val="00C84DC4"/>
    <w:rsid w:val="00C854A8"/>
    <w:rsid w:val="00C85755"/>
    <w:rsid w:val="00C85959"/>
    <w:rsid w:val="00C860CA"/>
    <w:rsid w:val="00C86789"/>
    <w:rsid w:val="00C86957"/>
    <w:rsid w:val="00C86E82"/>
    <w:rsid w:val="00C87660"/>
    <w:rsid w:val="00C9112D"/>
    <w:rsid w:val="00C9163A"/>
    <w:rsid w:val="00C9170E"/>
    <w:rsid w:val="00C92086"/>
    <w:rsid w:val="00C92420"/>
    <w:rsid w:val="00C92472"/>
    <w:rsid w:val="00C93080"/>
    <w:rsid w:val="00C943D0"/>
    <w:rsid w:val="00C947E7"/>
    <w:rsid w:val="00C950C5"/>
    <w:rsid w:val="00C95667"/>
    <w:rsid w:val="00C95985"/>
    <w:rsid w:val="00C95DEA"/>
    <w:rsid w:val="00C95E7A"/>
    <w:rsid w:val="00C9666D"/>
    <w:rsid w:val="00C971FE"/>
    <w:rsid w:val="00C97877"/>
    <w:rsid w:val="00CA10DC"/>
    <w:rsid w:val="00CA115B"/>
    <w:rsid w:val="00CA122B"/>
    <w:rsid w:val="00CA1706"/>
    <w:rsid w:val="00CA1894"/>
    <w:rsid w:val="00CA18DA"/>
    <w:rsid w:val="00CA1F55"/>
    <w:rsid w:val="00CA2621"/>
    <w:rsid w:val="00CA2ED0"/>
    <w:rsid w:val="00CA2F12"/>
    <w:rsid w:val="00CA2FAB"/>
    <w:rsid w:val="00CA3678"/>
    <w:rsid w:val="00CA4BC0"/>
    <w:rsid w:val="00CA50A6"/>
    <w:rsid w:val="00CA5422"/>
    <w:rsid w:val="00CA5FCE"/>
    <w:rsid w:val="00CA7256"/>
    <w:rsid w:val="00CA7E34"/>
    <w:rsid w:val="00CB06EA"/>
    <w:rsid w:val="00CB11E0"/>
    <w:rsid w:val="00CB185E"/>
    <w:rsid w:val="00CB268A"/>
    <w:rsid w:val="00CB33D7"/>
    <w:rsid w:val="00CB3714"/>
    <w:rsid w:val="00CB41AA"/>
    <w:rsid w:val="00CB43B9"/>
    <w:rsid w:val="00CB4DE2"/>
    <w:rsid w:val="00CB5B31"/>
    <w:rsid w:val="00CB5C92"/>
    <w:rsid w:val="00CB6DD4"/>
    <w:rsid w:val="00CC004A"/>
    <w:rsid w:val="00CC1B29"/>
    <w:rsid w:val="00CC1D66"/>
    <w:rsid w:val="00CC1DE8"/>
    <w:rsid w:val="00CC21FE"/>
    <w:rsid w:val="00CC2B57"/>
    <w:rsid w:val="00CC3175"/>
    <w:rsid w:val="00CC4261"/>
    <w:rsid w:val="00CC4FF2"/>
    <w:rsid w:val="00CC5BEC"/>
    <w:rsid w:val="00CC6082"/>
    <w:rsid w:val="00CC60F4"/>
    <w:rsid w:val="00CC66ED"/>
    <w:rsid w:val="00CC6C6E"/>
    <w:rsid w:val="00CC761A"/>
    <w:rsid w:val="00CC76E6"/>
    <w:rsid w:val="00CC7FD1"/>
    <w:rsid w:val="00CC7FFB"/>
    <w:rsid w:val="00CD01E6"/>
    <w:rsid w:val="00CD05C8"/>
    <w:rsid w:val="00CD06F2"/>
    <w:rsid w:val="00CD09EB"/>
    <w:rsid w:val="00CD0F54"/>
    <w:rsid w:val="00CD1A92"/>
    <w:rsid w:val="00CD1F55"/>
    <w:rsid w:val="00CD4325"/>
    <w:rsid w:val="00CD4A7E"/>
    <w:rsid w:val="00CD5188"/>
    <w:rsid w:val="00CD53C9"/>
    <w:rsid w:val="00CD69CD"/>
    <w:rsid w:val="00CD6ED2"/>
    <w:rsid w:val="00CE0517"/>
    <w:rsid w:val="00CE0A18"/>
    <w:rsid w:val="00CE0A85"/>
    <w:rsid w:val="00CE0D62"/>
    <w:rsid w:val="00CE115C"/>
    <w:rsid w:val="00CE1A22"/>
    <w:rsid w:val="00CE1DE0"/>
    <w:rsid w:val="00CE2240"/>
    <w:rsid w:val="00CE2781"/>
    <w:rsid w:val="00CE2B0E"/>
    <w:rsid w:val="00CE33DA"/>
    <w:rsid w:val="00CE3BE7"/>
    <w:rsid w:val="00CE3C10"/>
    <w:rsid w:val="00CE4661"/>
    <w:rsid w:val="00CE5D62"/>
    <w:rsid w:val="00CE6634"/>
    <w:rsid w:val="00CE6EDE"/>
    <w:rsid w:val="00CE739E"/>
    <w:rsid w:val="00CF0512"/>
    <w:rsid w:val="00CF09CF"/>
    <w:rsid w:val="00CF0BD5"/>
    <w:rsid w:val="00CF3D5C"/>
    <w:rsid w:val="00CF43CF"/>
    <w:rsid w:val="00CF4716"/>
    <w:rsid w:val="00CF4B99"/>
    <w:rsid w:val="00CF4D76"/>
    <w:rsid w:val="00CF5036"/>
    <w:rsid w:val="00CF5168"/>
    <w:rsid w:val="00CF62BB"/>
    <w:rsid w:val="00CF64F1"/>
    <w:rsid w:val="00CF6966"/>
    <w:rsid w:val="00CF72F8"/>
    <w:rsid w:val="00CF7357"/>
    <w:rsid w:val="00CF7811"/>
    <w:rsid w:val="00CF7912"/>
    <w:rsid w:val="00CF7D1E"/>
    <w:rsid w:val="00D00414"/>
    <w:rsid w:val="00D011C9"/>
    <w:rsid w:val="00D0140B"/>
    <w:rsid w:val="00D020D2"/>
    <w:rsid w:val="00D0291E"/>
    <w:rsid w:val="00D033CA"/>
    <w:rsid w:val="00D03DEE"/>
    <w:rsid w:val="00D045B1"/>
    <w:rsid w:val="00D051A3"/>
    <w:rsid w:val="00D0592B"/>
    <w:rsid w:val="00D05F2A"/>
    <w:rsid w:val="00D06118"/>
    <w:rsid w:val="00D10969"/>
    <w:rsid w:val="00D10D22"/>
    <w:rsid w:val="00D121DE"/>
    <w:rsid w:val="00D12684"/>
    <w:rsid w:val="00D133B0"/>
    <w:rsid w:val="00D13AF7"/>
    <w:rsid w:val="00D14924"/>
    <w:rsid w:val="00D14A1A"/>
    <w:rsid w:val="00D14BDC"/>
    <w:rsid w:val="00D1547D"/>
    <w:rsid w:val="00D15834"/>
    <w:rsid w:val="00D159FF"/>
    <w:rsid w:val="00D15D1D"/>
    <w:rsid w:val="00D16005"/>
    <w:rsid w:val="00D168E5"/>
    <w:rsid w:val="00D17D34"/>
    <w:rsid w:val="00D202BE"/>
    <w:rsid w:val="00D20682"/>
    <w:rsid w:val="00D20A32"/>
    <w:rsid w:val="00D22383"/>
    <w:rsid w:val="00D22FC5"/>
    <w:rsid w:val="00D233A3"/>
    <w:rsid w:val="00D2389D"/>
    <w:rsid w:val="00D23C31"/>
    <w:rsid w:val="00D24789"/>
    <w:rsid w:val="00D24B5B"/>
    <w:rsid w:val="00D25335"/>
    <w:rsid w:val="00D25C6F"/>
    <w:rsid w:val="00D25E8A"/>
    <w:rsid w:val="00D2660D"/>
    <w:rsid w:val="00D27DEC"/>
    <w:rsid w:val="00D27FA2"/>
    <w:rsid w:val="00D3018A"/>
    <w:rsid w:val="00D30251"/>
    <w:rsid w:val="00D302D5"/>
    <w:rsid w:val="00D31090"/>
    <w:rsid w:val="00D317C2"/>
    <w:rsid w:val="00D32033"/>
    <w:rsid w:val="00D321FE"/>
    <w:rsid w:val="00D322C4"/>
    <w:rsid w:val="00D32AE8"/>
    <w:rsid w:val="00D32B0C"/>
    <w:rsid w:val="00D34B96"/>
    <w:rsid w:val="00D35675"/>
    <w:rsid w:val="00D364DE"/>
    <w:rsid w:val="00D36AE5"/>
    <w:rsid w:val="00D36BF4"/>
    <w:rsid w:val="00D36C43"/>
    <w:rsid w:val="00D36DC4"/>
    <w:rsid w:val="00D377E1"/>
    <w:rsid w:val="00D40292"/>
    <w:rsid w:val="00D4069E"/>
    <w:rsid w:val="00D40C3D"/>
    <w:rsid w:val="00D40DD3"/>
    <w:rsid w:val="00D41368"/>
    <w:rsid w:val="00D413F6"/>
    <w:rsid w:val="00D414D6"/>
    <w:rsid w:val="00D41622"/>
    <w:rsid w:val="00D44952"/>
    <w:rsid w:val="00D47B5E"/>
    <w:rsid w:val="00D500FB"/>
    <w:rsid w:val="00D504D2"/>
    <w:rsid w:val="00D507C5"/>
    <w:rsid w:val="00D50E90"/>
    <w:rsid w:val="00D51204"/>
    <w:rsid w:val="00D51DA3"/>
    <w:rsid w:val="00D5234E"/>
    <w:rsid w:val="00D52DEF"/>
    <w:rsid w:val="00D53242"/>
    <w:rsid w:val="00D55157"/>
    <w:rsid w:val="00D55A5B"/>
    <w:rsid w:val="00D56017"/>
    <w:rsid w:val="00D56D18"/>
    <w:rsid w:val="00D575BD"/>
    <w:rsid w:val="00D60117"/>
    <w:rsid w:val="00D60943"/>
    <w:rsid w:val="00D60DA5"/>
    <w:rsid w:val="00D6174C"/>
    <w:rsid w:val="00D61CFF"/>
    <w:rsid w:val="00D61DC2"/>
    <w:rsid w:val="00D61E64"/>
    <w:rsid w:val="00D628FA"/>
    <w:rsid w:val="00D6360C"/>
    <w:rsid w:val="00D6446E"/>
    <w:rsid w:val="00D64565"/>
    <w:rsid w:val="00D645DF"/>
    <w:rsid w:val="00D64714"/>
    <w:rsid w:val="00D6495C"/>
    <w:rsid w:val="00D66BC3"/>
    <w:rsid w:val="00D66BC4"/>
    <w:rsid w:val="00D66DB4"/>
    <w:rsid w:val="00D67393"/>
    <w:rsid w:val="00D677DB"/>
    <w:rsid w:val="00D67E08"/>
    <w:rsid w:val="00D7032C"/>
    <w:rsid w:val="00D7067B"/>
    <w:rsid w:val="00D7097D"/>
    <w:rsid w:val="00D70CD5"/>
    <w:rsid w:val="00D70D56"/>
    <w:rsid w:val="00D712EC"/>
    <w:rsid w:val="00D7175C"/>
    <w:rsid w:val="00D724A7"/>
    <w:rsid w:val="00D725F7"/>
    <w:rsid w:val="00D729DF"/>
    <w:rsid w:val="00D72B2E"/>
    <w:rsid w:val="00D74B6B"/>
    <w:rsid w:val="00D760A8"/>
    <w:rsid w:val="00D762B4"/>
    <w:rsid w:val="00D76CB8"/>
    <w:rsid w:val="00D76E28"/>
    <w:rsid w:val="00D77A26"/>
    <w:rsid w:val="00D77BE8"/>
    <w:rsid w:val="00D80265"/>
    <w:rsid w:val="00D80C65"/>
    <w:rsid w:val="00D80F4F"/>
    <w:rsid w:val="00D81365"/>
    <w:rsid w:val="00D83852"/>
    <w:rsid w:val="00D8495E"/>
    <w:rsid w:val="00D84A52"/>
    <w:rsid w:val="00D85B8A"/>
    <w:rsid w:val="00D8625A"/>
    <w:rsid w:val="00D86989"/>
    <w:rsid w:val="00D86A2C"/>
    <w:rsid w:val="00D86DED"/>
    <w:rsid w:val="00D875B4"/>
    <w:rsid w:val="00D876B4"/>
    <w:rsid w:val="00D877BF"/>
    <w:rsid w:val="00D87D24"/>
    <w:rsid w:val="00D9074A"/>
    <w:rsid w:val="00D9097D"/>
    <w:rsid w:val="00D93C2C"/>
    <w:rsid w:val="00D94667"/>
    <w:rsid w:val="00D949C7"/>
    <w:rsid w:val="00D94E69"/>
    <w:rsid w:val="00D95233"/>
    <w:rsid w:val="00D952E4"/>
    <w:rsid w:val="00D9576D"/>
    <w:rsid w:val="00D95902"/>
    <w:rsid w:val="00D95B22"/>
    <w:rsid w:val="00DA1222"/>
    <w:rsid w:val="00DA2337"/>
    <w:rsid w:val="00DA32E6"/>
    <w:rsid w:val="00DA32F7"/>
    <w:rsid w:val="00DA3F28"/>
    <w:rsid w:val="00DA4324"/>
    <w:rsid w:val="00DA4921"/>
    <w:rsid w:val="00DA4C0D"/>
    <w:rsid w:val="00DA598F"/>
    <w:rsid w:val="00DA6B52"/>
    <w:rsid w:val="00DA6E41"/>
    <w:rsid w:val="00DA7080"/>
    <w:rsid w:val="00DA7113"/>
    <w:rsid w:val="00DA7B9F"/>
    <w:rsid w:val="00DA7F5E"/>
    <w:rsid w:val="00DB0DB5"/>
    <w:rsid w:val="00DB20E6"/>
    <w:rsid w:val="00DB227D"/>
    <w:rsid w:val="00DB2574"/>
    <w:rsid w:val="00DB2997"/>
    <w:rsid w:val="00DB301D"/>
    <w:rsid w:val="00DB384C"/>
    <w:rsid w:val="00DB3F22"/>
    <w:rsid w:val="00DB3F2F"/>
    <w:rsid w:val="00DB43D9"/>
    <w:rsid w:val="00DB4F01"/>
    <w:rsid w:val="00DB4F4D"/>
    <w:rsid w:val="00DB52E7"/>
    <w:rsid w:val="00DB602F"/>
    <w:rsid w:val="00DB640F"/>
    <w:rsid w:val="00DB6D92"/>
    <w:rsid w:val="00DB7520"/>
    <w:rsid w:val="00DC036D"/>
    <w:rsid w:val="00DC0462"/>
    <w:rsid w:val="00DC0A8A"/>
    <w:rsid w:val="00DC0CBC"/>
    <w:rsid w:val="00DC0F60"/>
    <w:rsid w:val="00DC1A2A"/>
    <w:rsid w:val="00DC1BBB"/>
    <w:rsid w:val="00DC28EC"/>
    <w:rsid w:val="00DC2BAE"/>
    <w:rsid w:val="00DC2ED1"/>
    <w:rsid w:val="00DC31A4"/>
    <w:rsid w:val="00DC32FA"/>
    <w:rsid w:val="00DC4152"/>
    <w:rsid w:val="00DC545A"/>
    <w:rsid w:val="00DC57BD"/>
    <w:rsid w:val="00DC6111"/>
    <w:rsid w:val="00DC67AC"/>
    <w:rsid w:val="00DC6D5F"/>
    <w:rsid w:val="00DC7503"/>
    <w:rsid w:val="00DC7546"/>
    <w:rsid w:val="00DC7B6E"/>
    <w:rsid w:val="00DD04C5"/>
    <w:rsid w:val="00DD0B00"/>
    <w:rsid w:val="00DD128D"/>
    <w:rsid w:val="00DD145E"/>
    <w:rsid w:val="00DD174D"/>
    <w:rsid w:val="00DD21EF"/>
    <w:rsid w:val="00DD2684"/>
    <w:rsid w:val="00DD350D"/>
    <w:rsid w:val="00DD3B19"/>
    <w:rsid w:val="00DD4216"/>
    <w:rsid w:val="00DD4AD1"/>
    <w:rsid w:val="00DD4E4E"/>
    <w:rsid w:val="00DD4F6E"/>
    <w:rsid w:val="00DD50DD"/>
    <w:rsid w:val="00DD5AE1"/>
    <w:rsid w:val="00DD607C"/>
    <w:rsid w:val="00DD6E0C"/>
    <w:rsid w:val="00DE0E7F"/>
    <w:rsid w:val="00DE151B"/>
    <w:rsid w:val="00DE1F2B"/>
    <w:rsid w:val="00DE274C"/>
    <w:rsid w:val="00DE287D"/>
    <w:rsid w:val="00DE2A8B"/>
    <w:rsid w:val="00DE36CA"/>
    <w:rsid w:val="00DE4090"/>
    <w:rsid w:val="00DE45D5"/>
    <w:rsid w:val="00DE4A17"/>
    <w:rsid w:val="00DE5003"/>
    <w:rsid w:val="00DE5891"/>
    <w:rsid w:val="00DE60A2"/>
    <w:rsid w:val="00DE7727"/>
    <w:rsid w:val="00DE7D8F"/>
    <w:rsid w:val="00DF001A"/>
    <w:rsid w:val="00DF04EB"/>
    <w:rsid w:val="00DF1383"/>
    <w:rsid w:val="00DF1DE9"/>
    <w:rsid w:val="00DF2A1A"/>
    <w:rsid w:val="00DF31B3"/>
    <w:rsid w:val="00DF3450"/>
    <w:rsid w:val="00DF4239"/>
    <w:rsid w:val="00DF7450"/>
    <w:rsid w:val="00E0095F"/>
    <w:rsid w:val="00E00C30"/>
    <w:rsid w:val="00E01707"/>
    <w:rsid w:val="00E01C43"/>
    <w:rsid w:val="00E022BF"/>
    <w:rsid w:val="00E02893"/>
    <w:rsid w:val="00E028EE"/>
    <w:rsid w:val="00E02F3D"/>
    <w:rsid w:val="00E03A59"/>
    <w:rsid w:val="00E03A6C"/>
    <w:rsid w:val="00E03EB1"/>
    <w:rsid w:val="00E05146"/>
    <w:rsid w:val="00E052E8"/>
    <w:rsid w:val="00E053EF"/>
    <w:rsid w:val="00E05653"/>
    <w:rsid w:val="00E07967"/>
    <w:rsid w:val="00E10018"/>
    <w:rsid w:val="00E102A8"/>
    <w:rsid w:val="00E10F6B"/>
    <w:rsid w:val="00E117A9"/>
    <w:rsid w:val="00E119DC"/>
    <w:rsid w:val="00E11D86"/>
    <w:rsid w:val="00E12DC2"/>
    <w:rsid w:val="00E12F74"/>
    <w:rsid w:val="00E13031"/>
    <w:rsid w:val="00E139CA"/>
    <w:rsid w:val="00E15170"/>
    <w:rsid w:val="00E15381"/>
    <w:rsid w:val="00E156ED"/>
    <w:rsid w:val="00E15C46"/>
    <w:rsid w:val="00E16BCC"/>
    <w:rsid w:val="00E16F05"/>
    <w:rsid w:val="00E16F1D"/>
    <w:rsid w:val="00E17FEE"/>
    <w:rsid w:val="00E20FA1"/>
    <w:rsid w:val="00E211CB"/>
    <w:rsid w:val="00E221BF"/>
    <w:rsid w:val="00E232BC"/>
    <w:rsid w:val="00E234D2"/>
    <w:rsid w:val="00E23826"/>
    <w:rsid w:val="00E23E8D"/>
    <w:rsid w:val="00E23FC3"/>
    <w:rsid w:val="00E24705"/>
    <w:rsid w:val="00E24D7C"/>
    <w:rsid w:val="00E25691"/>
    <w:rsid w:val="00E261C5"/>
    <w:rsid w:val="00E26A69"/>
    <w:rsid w:val="00E30D80"/>
    <w:rsid w:val="00E3131F"/>
    <w:rsid w:val="00E3189F"/>
    <w:rsid w:val="00E319C5"/>
    <w:rsid w:val="00E31B55"/>
    <w:rsid w:val="00E3230E"/>
    <w:rsid w:val="00E324CC"/>
    <w:rsid w:val="00E3373D"/>
    <w:rsid w:val="00E34407"/>
    <w:rsid w:val="00E345CD"/>
    <w:rsid w:val="00E3467F"/>
    <w:rsid w:val="00E36310"/>
    <w:rsid w:val="00E37522"/>
    <w:rsid w:val="00E37E98"/>
    <w:rsid w:val="00E40FD9"/>
    <w:rsid w:val="00E413B8"/>
    <w:rsid w:val="00E41CD1"/>
    <w:rsid w:val="00E42AC9"/>
    <w:rsid w:val="00E431F2"/>
    <w:rsid w:val="00E4336E"/>
    <w:rsid w:val="00E4440F"/>
    <w:rsid w:val="00E4532A"/>
    <w:rsid w:val="00E454D5"/>
    <w:rsid w:val="00E4572C"/>
    <w:rsid w:val="00E47690"/>
    <w:rsid w:val="00E47DA6"/>
    <w:rsid w:val="00E47EEB"/>
    <w:rsid w:val="00E51340"/>
    <w:rsid w:val="00E513E4"/>
    <w:rsid w:val="00E52089"/>
    <w:rsid w:val="00E52205"/>
    <w:rsid w:val="00E525B9"/>
    <w:rsid w:val="00E539F4"/>
    <w:rsid w:val="00E54B20"/>
    <w:rsid w:val="00E54D81"/>
    <w:rsid w:val="00E574B5"/>
    <w:rsid w:val="00E57526"/>
    <w:rsid w:val="00E61597"/>
    <w:rsid w:val="00E62413"/>
    <w:rsid w:val="00E625E0"/>
    <w:rsid w:val="00E643A6"/>
    <w:rsid w:val="00E655FF"/>
    <w:rsid w:val="00E65E14"/>
    <w:rsid w:val="00E665D5"/>
    <w:rsid w:val="00E66FEF"/>
    <w:rsid w:val="00E672BB"/>
    <w:rsid w:val="00E673C4"/>
    <w:rsid w:val="00E67D48"/>
    <w:rsid w:val="00E70A4E"/>
    <w:rsid w:val="00E71031"/>
    <w:rsid w:val="00E71C79"/>
    <w:rsid w:val="00E725F7"/>
    <w:rsid w:val="00E72BD8"/>
    <w:rsid w:val="00E7382B"/>
    <w:rsid w:val="00E73AA2"/>
    <w:rsid w:val="00E7553B"/>
    <w:rsid w:val="00E75848"/>
    <w:rsid w:val="00E75864"/>
    <w:rsid w:val="00E759C1"/>
    <w:rsid w:val="00E75C08"/>
    <w:rsid w:val="00E76737"/>
    <w:rsid w:val="00E76B1B"/>
    <w:rsid w:val="00E76BF5"/>
    <w:rsid w:val="00E76C41"/>
    <w:rsid w:val="00E76E90"/>
    <w:rsid w:val="00E76F71"/>
    <w:rsid w:val="00E7773E"/>
    <w:rsid w:val="00E77E6F"/>
    <w:rsid w:val="00E805D5"/>
    <w:rsid w:val="00E80D2A"/>
    <w:rsid w:val="00E80FB6"/>
    <w:rsid w:val="00E811C5"/>
    <w:rsid w:val="00E82653"/>
    <w:rsid w:val="00E836AC"/>
    <w:rsid w:val="00E84310"/>
    <w:rsid w:val="00E852EF"/>
    <w:rsid w:val="00E855A7"/>
    <w:rsid w:val="00E85969"/>
    <w:rsid w:val="00E85C54"/>
    <w:rsid w:val="00E86828"/>
    <w:rsid w:val="00E86925"/>
    <w:rsid w:val="00E87423"/>
    <w:rsid w:val="00E8746D"/>
    <w:rsid w:val="00E87612"/>
    <w:rsid w:val="00E901C9"/>
    <w:rsid w:val="00E91C6C"/>
    <w:rsid w:val="00E91F54"/>
    <w:rsid w:val="00E922A3"/>
    <w:rsid w:val="00E93D31"/>
    <w:rsid w:val="00E94F5B"/>
    <w:rsid w:val="00E95837"/>
    <w:rsid w:val="00E95AE8"/>
    <w:rsid w:val="00E95ECE"/>
    <w:rsid w:val="00E97001"/>
    <w:rsid w:val="00E9713D"/>
    <w:rsid w:val="00E973A9"/>
    <w:rsid w:val="00E97DF4"/>
    <w:rsid w:val="00EA1FBE"/>
    <w:rsid w:val="00EA2135"/>
    <w:rsid w:val="00EA251F"/>
    <w:rsid w:val="00EA2BF4"/>
    <w:rsid w:val="00EA30FC"/>
    <w:rsid w:val="00EA5DE8"/>
    <w:rsid w:val="00EA6D06"/>
    <w:rsid w:val="00EA6FC5"/>
    <w:rsid w:val="00EB0683"/>
    <w:rsid w:val="00EB08D2"/>
    <w:rsid w:val="00EB08DC"/>
    <w:rsid w:val="00EB13E7"/>
    <w:rsid w:val="00EB18BA"/>
    <w:rsid w:val="00EB3BD5"/>
    <w:rsid w:val="00EB4128"/>
    <w:rsid w:val="00EB4CC3"/>
    <w:rsid w:val="00EB52E7"/>
    <w:rsid w:val="00EB5621"/>
    <w:rsid w:val="00EB5B49"/>
    <w:rsid w:val="00EB5FA1"/>
    <w:rsid w:val="00EB615A"/>
    <w:rsid w:val="00EB63D8"/>
    <w:rsid w:val="00EB6FD8"/>
    <w:rsid w:val="00EB7678"/>
    <w:rsid w:val="00EB7FA8"/>
    <w:rsid w:val="00EC0520"/>
    <w:rsid w:val="00EC0632"/>
    <w:rsid w:val="00EC09CD"/>
    <w:rsid w:val="00EC1708"/>
    <w:rsid w:val="00EC200B"/>
    <w:rsid w:val="00EC238A"/>
    <w:rsid w:val="00EC2BA6"/>
    <w:rsid w:val="00EC3290"/>
    <w:rsid w:val="00EC355E"/>
    <w:rsid w:val="00EC4A02"/>
    <w:rsid w:val="00EC53E6"/>
    <w:rsid w:val="00EC586C"/>
    <w:rsid w:val="00EC7950"/>
    <w:rsid w:val="00EC7C1B"/>
    <w:rsid w:val="00ED00C2"/>
    <w:rsid w:val="00ED05CE"/>
    <w:rsid w:val="00ED17A9"/>
    <w:rsid w:val="00ED17BD"/>
    <w:rsid w:val="00ED18ED"/>
    <w:rsid w:val="00ED1D6E"/>
    <w:rsid w:val="00ED1F5F"/>
    <w:rsid w:val="00ED3673"/>
    <w:rsid w:val="00ED4D33"/>
    <w:rsid w:val="00ED4EF3"/>
    <w:rsid w:val="00ED58D4"/>
    <w:rsid w:val="00ED5D30"/>
    <w:rsid w:val="00ED7A2E"/>
    <w:rsid w:val="00EE0162"/>
    <w:rsid w:val="00EE1449"/>
    <w:rsid w:val="00EE21FF"/>
    <w:rsid w:val="00EE32DE"/>
    <w:rsid w:val="00EE39D6"/>
    <w:rsid w:val="00EE41D1"/>
    <w:rsid w:val="00EE4A13"/>
    <w:rsid w:val="00EE4CB7"/>
    <w:rsid w:val="00EE64CA"/>
    <w:rsid w:val="00EE678D"/>
    <w:rsid w:val="00EE7C25"/>
    <w:rsid w:val="00EE7D34"/>
    <w:rsid w:val="00EE7D43"/>
    <w:rsid w:val="00EF0929"/>
    <w:rsid w:val="00EF137B"/>
    <w:rsid w:val="00EF19CC"/>
    <w:rsid w:val="00EF1C97"/>
    <w:rsid w:val="00EF1CFE"/>
    <w:rsid w:val="00EF1EDC"/>
    <w:rsid w:val="00EF2310"/>
    <w:rsid w:val="00EF236D"/>
    <w:rsid w:val="00EF2E8F"/>
    <w:rsid w:val="00EF3B0A"/>
    <w:rsid w:val="00EF3CDC"/>
    <w:rsid w:val="00EF4764"/>
    <w:rsid w:val="00EF5453"/>
    <w:rsid w:val="00EF54A3"/>
    <w:rsid w:val="00EF61B2"/>
    <w:rsid w:val="00EF63F4"/>
    <w:rsid w:val="00EF74E7"/>
    <w:rsid w:val="00F0018C"/>
    <w:rsid w:val="00F006B6"/>
    <w:rsid w:val="00F008A4"/>
    <w:rsid w:val="00F00AA8"/>
    <w:rsid w:val="00F02051"/>
    <w:rsid w:val="00F029EC"/>
    <w:rsid w:val="00F02C08"/>
    <w:rsid w:val="00F032E5"/>
    <w:rsid w:val="00F03360"/>
    <w:rsid w:val="00F03769"/>
    <w:rsid w:val="00F0378D"/>
    <w:rsid w:val="00F03DAD"/>
    <w:rsid w:val="00F04AE3"/>
    <w:rsid w:val="00F0584A"/>
    <w:rsid w:val="00F05D86"/>
    <w:rsid w:val="00F0635C"/>
    <w:rsid w:val="00F076F4"/>
    <w:rsid w:val="00F07A85"/>
    <w:rsid w:val="00F07F6E"/>
    <w:rsid w:val="00F10B16"/>
    <w:rsid w:val="00F11308"/>
    <w:rsid w:val="00F11E39"/>
    <w:rsid w:val="00F122FA"/>
    <w:rsid w:val="00F12DAD"/>
    <w:rsid w:val="00F136F7"/>
    <w:rsid w:val="00F13E47"/>
    <w:rsid w:val="00F1450A"/>
    <w:rsid w:val="00F14A3D"/>
    <w:rsid w:val="00F15201"/>
    <w:rsid w:val="00F152C7"/>
    <w:rsid w:val="00F15345"/>
    <w:rsid w:val="00F166A5"/>
    <w:rsid w:val="00F17279"/>
    <w:rsid w:val="00F17792"/>
    <w:rsid w:val="00F205CA"/>
    <w:rsid w:val="00F207C8"/>
    <w:rsid w:val="00F207D5"/>
    <w:rsid w:val="00F20A47"/>
    <w:rsid w:val="00F20F18"/>
    <w:rsid w:val="00F20FB7"/>
    <w:rsid w:val="00F215A3"/>
    <w:rsid w:val="00F22B5E"/>
    <w:rsid w:val="00F22BD5"/>
    <w:rsid w:val="00F236D4"/>
    <w:rsid w:val="00F238EF"/>
    <w:rsid w:val="00F23AF6"/>
    <w:rsid w:val="00F2401C"/>
    <w:rsid w:val="00F2536F"/>
    <w:rsid w:val="00F254D3"/>
    <w:rsid w:val="00F25D98"/>
    <w:rsid w:val="00F261D9"/>
    <w:rsid w:val="00F300AE"/>
    <w:rsid w:val="00F300FB"/>
    <w:rsid w:val="00F30963"/>
    <w:rsid w:val="00F30AC8"/>
    <w:rsid w:val="00F30DC6"/>
    <w:rsid w:val="00F30FD8"/>
    <w:rsid w:val="00F31284"/>
    <w:rsid w:val="00F318F0"/>
    <w:rsid w:val="00F31C90"/>
    <w:rsid w:val="00F340F4"/>
    <w:rsid w:val="00F34406"/>
    <w:rsid w:val="00F34408"/>
    <w:rsid w:val="00F35C15"/>
    <w:rsid w:val="00F35D62"/>
    <w:rsid w:val="00F3753C"/>
    <w:rsid w:val="00F414C4"/>
    <w:rsid w:val="00F41F7E"/>
    <w:rsid w:val="00F42A26"/>
    <w:rsid w:val="00F42B6F"/>
    <w:rsid w:val="00F42BE7"/>
    <w:rsid w:val="00F42D88"/>
    <w:rsid w:val="00F42F83"/>
    <w:rsid w:val="00F438DD"/>
    <w:rsid w:val="00F4404F"/>
    <w:rsid w:val="00F44146"/>
    <w:rsid w:val="00F441E8"/>
    <w:rsid w:val="00F44403"/>
    <w:rsid w:val="00F44A58"/>
    <w:rsid w:val="00F45052"/>
    <w:rsid w:val="00F45704"/>
    <w:rsid w:val="00F464C1"/>
    <w:rsid w:val="00F475D5"/>
    <w:rsid w:val="00F476A5"/>
    <w:rsid w:val="00F47A89"/>
    <w:rsid w:val="00F50F2A"/>
    <w:rsid w:val="00F51D13"/>
    <w:rsid w:val="00F52FA0"/>
    <w:rsid w:val="00F5360E"/>
    <w:rsid w:val="00F5374E"/>
    <w:rsid w:val="00F53831"/>
    <w:rsid w:val="00F539D8"/>
    <w:rsid w:val="00F53EBD"/>
    <w:rsid w:val="00F5423E"/>
    <w:rsid w:val="00F54A76"/>
    <w:rsid w:val="00F54EA6"/>
    <w:rsid w:val="00F550A2"/>
    <w:rsid w:val="00F552B2"/>
    <w:rsid w:val="00F55A9C"/>
    <w:rsid w:val="00F561DF"/>
    <w:rsid w:val="00F563FF"/>
    <w:rsid w:val="00F5640D"/>
    <w:rsid w:val="00F56E19"/>
    <w:rsid w:val="00F56EFB"/>
    <w:rsid w:val="00F57005"/>
    <w:rsid w:val="00F600FF"/>
    <w:rsid w:val="00F601F4"/>
    <w:rsid w:val="00F609AB"/>
    <w:rsid w:val="00F6109B"/>
    <w:rsid w:val="00F61B0C"/>
    <w:rsid w:val="00F62215"/>
    <w:rsid w:val="00F63694"/>
    <w:rsid w:val="00F63870"/>
    <w:rsid w:val="00F63C33"/>
    <w:rsid w:val="00F63FA8"/>
    <w:rsid w:val="00F64264"/>
    <w:rsid w:val="00F6454F"/>
    <w:rsid w:val="00F646A7"/>
    <w:rsid w:val="00F64EDF"/>
    <w:rsid w:val="00F653C1"/>
    <w:rsid w:val="00F65FD8"/>
    <w:rsid w:val="00F66278"/>
    <w:rsid w:val="00F664F6"/>
    <w:rsid w:val="00F67AA6"/>
    <w:rsid w:val="00F67B81"/>
    <w:rsid w:val="00F7148A"/>
    <w:rsid w:val="00F717A0"/>
    <w:rsid w:val="00F71AD1"/>
    <w:rsid w:val="00F71CEF"/>
    <w:rsid w:val="00F72697"/>
    <w:rsid w:val="00F734E3"/>
    <w:rsid w:val="00F736DD"/>
    <w:rsid w:val="00F73B5D"/>
    <w:rsid w:val="00F73D02"/>
    <w:rsid w:val="00F73DD8"/>
    <w:rsid w:val="00F75BCF"/>
    <w:rsid w:val="00F75C77"/>
    <w:rsid w:val="00F75F6B"/>
    <w:rsid w:val="00F7671C"/>
    <w:rsid w:val="00F767E5"/>
    <w:rsid w:val="00F7725B"/>
    <w:rsid w:val="00F77268"/>
    <w:rsid w:val="00F77859"/>
    <w:rsid w:val="00F77C38"/>
    <w:rsid w:val="00F80276"/>
    <w:rsid w:val="00F80DBD"/>
    <w:rsid w:val="00F81236"/>
    <w:rsid w:val="00F812DD"/>
    <w:rsid w:val="00F824CF"/>
    <w:rsid w:val="00F82FAB"/>
    <w:rsid w:val="00F834DD"/>
    <w:rsid w:val="00F83E08"/>
    <w:rsid w:val="00F83E8C"/>
    <w:rsid w:val="00F844B6"/>
    <w:rsid w:val="00F84699"/>
    <w:rsid w:val="00F84C75"/>
    <w:rsid w:val="00F858AF"/>
    <w:rsid w:val="00F86253"/>
    <w:rsid w:val="00F868E5"/>
    <w:rsid w:val="00F9047C"/>
    <w:rsid w:val="00F904A5"/>
    <w:rsid w:val="00F9063E"/>
    <w:rsid w:val="00F90AD2"/>
    <w:rsid w:val="00F915A2"/>
    <w:rsid w:val="00F91D04"/>
    <w:rsid w:val="00F91E87"/>
    <w:rsid w:val="00F92020"/>
    <w:rsid w:val="00F9205D"/>
    <w:rsid w:val="00F922C3"/>
    <w:rsid w:val="00F930E2"/>
    <w:rsid w:val="00F942F0"/>
    <w:rsid w:val="00F94EF7"/>
    <w:rsid w:val="00F9512C"/>
    <w:rsid w:val="00F959AE"/>
    <w:rsid w:val="00F95BA4"/>
    <w:rsid w:val="00F95BE0"/>
    <w:rsid w:val="00F963F3"/>
    <w:rsid w:val="00F96A52"/>
    <w:rsid w:val="00F96B99"/>
    <w:rsid w:val="00FA085D"/>
    <w:rsid w:val="00FA13A4"/>
    <w:rsid w:val="00FA1699"/>
    <w:rsid w:val="00FA18C9"/>
    <w:rsid w:val="00FA1FA1"/>
    <w:rsid w:val="00FA2354"/>
    <w:rsid w:val="00FA24AC"/>
    <w:rsid w:val="00FA2A33"/>
    <w:rsid w:val="00FA4654"/>
    <w:rsid w:val="00FA5242"/>
    <w:rsid w:val="00FA5FA8"/>
    <w:rsid w:val="00FA62B3"/>
    <w:rsid w:val="00FA65A1"/>
    <w:rsid w:val="00FA69E5"/>
    <w:rsid w:val="00FA7DC8"/>
    <w:rsid w:val="00FB034B"/>
    <w:rsid w:val="00FB075F"/>
    <w:rsid w:val="00FB084E"/>
    <w:rsid w:val="00FB0EC4"/>
    <w:rsid w:val="00FB11EF"/>
    <w:rsid w:val="00FB1BB8"/>
    <w:rsid w:val="00FB1D85"/>
    <w:rsid w:val="00FB1E52"/>
    <w:rsid w:val="00FB2853"/>
    <w:rsid w:val="00FB3049"/>
    <w:rsid w:val="00FB30DB"/>
    <w:rsid w:val="00FB3177"/>
    <w:rsid w:val="00FB3C64"/>
    <w:rsid w:val="00FB3D40"/>
    <w:rsid w:val="00FB3FF4"/>
    <w:rsid w:val="00FB455E"/>
    <w:rsid w:val="00FB467E"/>
    <w:rsid w:val="00FB4E84"/>
    <w:rsid w:val="00FB575F"/>
    <w:rsid w:val="00FB659A"/>
    <w:rsid w:val="00FB6DC7"/>
    <w:rsid w:val="00FB71AD"/>
    <w:rsid w:val="00FB7C22"/>
    <w:rsid w:val="00FB7F73"/>
    <w:rsid w:val="00FC09B6"/>
    <w:rsid w:val="00FC1139"/>
    <w:rsid w:val="00FC19D3"/>
    <w:rsid w:val="00FC1AA2"/>
    <w:rsid w:val="00FC29D1"/>
    <w:rsid w:val="00FC39A4"/>
    <w:rsid w:val="00FC3EAD"/>
    <w:rsid w:val="00FC4079"/>
    <w:rsid w:val="00FC46CF"/>
    <w:rsid w:val="00FC4959"/>
    <w:rsid w:val="00FC4D13"/>
    <w:rsid w:val="00FC4E0F"/>
    <w:rsid w:val="00FC4EA1"/>
    <w:rsid w:val="00FC4F55"/>
    <w:rsid w:val="00FC5B8A"/>
    <w:rsid w:val="00FC6E25"/>
    <w:rsid w:val="00FC7619"/>
    <w:rsid w:val="00FC7ABA"/>
    <w:rsid w:val="00FD09D6"/>
    <w:rsid w:val="00FD150A"/>
    <w:rsid w:val="00FD1F3B"/>
    <w:rsid w:val="00FD2124"/>
    <w:rsid w:val="00FD2A85"/>
    <w:rsid w:val="00FD2EF1"/>
    <w:rsid w:val="00FD41F9"/>
    <w:rsid w:val="00FD46A2"/>
    <w:rsid w:val="00FD5074"/>
    <w:rsid w:val="00FD5D04"/>
    <w:rsid w:val="00FD5ED4"/>
    <w:rsid w:val="00FD74E5"/>
    <w:rsid w:val="00FD7802"/>
    <w:rsid w:val="00FD780C"/>
    <w:rsid w:val="00FE01AE"/>
    <w:rsid w:val="00FE0C26"/>
    <w:rsid w:val="00FE174A"/>
    <w:rsid w:val="00FE197B"/>
    <w:rsid w:val="00FE267B"/>
    <w:rsid w:val="00FE3106"/>
    <w:rsid w:val="00FE39BA"/>
    <w:rsid w:val="00FE4872"/>
    <w:rsid w:val="00FE49B8"/>
    <w:rsid w:val="00FE536E"/>
    <w:rsid w:val="00FE55FE"/>
    <w:rsid w:val="00FE77C1"/>
    <w:rsid w:val="00FE7A7B"/>
    <w:rsid w:val="00FE7D17"/>
    <w:rsid w:val="00FE7D91"/>
    <w:rsid w:val="00FF0F11"/>
    <w:rsid w:val="00FF1068"/>
    <w:rsid w:val="00FF11A3"/>
    <w:rsid w:val="00FF16B5"/>
    <w:rsid w:val="00FF2242"/>
    <w:rsid w:val="00FF3252"/>
    <w:rsid w:val="00FF36F9"/>
    <w:rsid w:val="00FF3A7C"/>
    <w:rsid w:val="00FF3AAB"/>
    <w:rsid w:val="00FF3F40"/>
    <w:rsid w:val="00FF42BC"/>
    <w:rsid w:val="00FF5497"/>
    <w:rsid w:val="00FF564D"/>
    <w:rsid w:val="00FF5AE0"/>
    <w:rsid w:val="00FF5CA9"/>
    <w:rsid w:val="00FF68DD"/>
    <w:rsid w:val="00FF75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4F723697"/>
  <w15:chartTrackingRefBased/>
  <w15:docId w15:val="{0878B8FA-8455-44BD-8C96-FE18DCCF30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Title" w:qFormat="1"/>
    <w:lsdException w:name="Default Paragraph Font" w:uiPriority="1"/>
    <w:lsdException w:name="Subtitle" w:qFormat="1"/>
    <w:lsdException w:name="Strong" w:uiPriority="22"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AB57EF"/>
    <w:pPr>
      <w:spacing w:after="180"/>
    </w:pPr>
    <w:rPr>
      <w:rFonts w:eastAsia="SimSun"/>
      <w:lang w:val="en-GB"/>
    </w:rPr>
  </w:style>
  <w:style w:type="paragraph" w:styleId="Heading1">
    <w:name w:val="heading 1"/>
    <w:aliases w:val="H1,h1"/>
    <w:next w:val="Normal"/>
    <w:link w:val="Heading1Char"/>
    <w:qFormat/>
    <w:rsid w:val="00D25335"/>
    <w:pPr>
      <w:keepNext/>
      <w:keepLines/>
      <w:pBdr>
        <w:top w:val="single" w:sz="12" w:space="3" w:color="auto"/>
      </w:pBdr>
      <w:spacing w:before="240" w:after="180"/>
      <w:outlineLvl w:val="0"/>
    </w:pPr>
    <w:rPr>
      <w:rFonts w:ascii="Arial" w:hAnsi="Arial"/>
      <w:sz w:val="32"/>
      <w:lang w:val="en-GB"/>
    </w:rPr>
  </w:style>
  <w:style w:type="paragraph" w:styleId="Heading2">
    <w:name w:val="heading 2"/>
    <w:aliases w:val="Head2A,2,H2,h2"/>
    <w:basedOn w:val="Heading1"/>
    <w:next w:val="Normal"/>
    <w:link w:val="Heading2Char"/>
    <w:qFormat/>
    <w:rsid w:val="00460DDF"/>
    <w:pPr>
      <w:pBdr>
        <w:top w:val="none" w:sz="0" w:space="0" w:color="auto"/>
      </w:pBdr>
      <w:spacing w:before="180"/>
      <w:outlineLvl w:val="1"/>
    </w:pPr>
    <w:rPr>
      <w:sz w:val="28"/>
    </w:rPr>
  </w:style>
  <w:style w:type="paragraph" w:styleId="Heading3">
    <w:name w:val="heading 3"/>
    <w:aliases w:val="Underrubrik2,H3,h3,no break"/>
    <w:basedOn w:val="Heading2"/>
    <w:next w:val="Normal"/>
    <w:qFormat/>
    <w:rsid w:val="0061083C"/>
    <w:pPr>
      <w:spacing w:before="120"/>
      <w:outlineLvl w:val="2"/>
    </w:p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D25335"/>
    <w:pPr>
      <w:numPr>
        <w:ilvl w:val="3"/>
        <w:numId w:val="2"/>
      </w:numPr>
      <w:outlineLvl w:val="3"/>
    </w:pPr>
    <w:rPr>
      <w:sz w:val="24"/>
    </w:rPr>
  </w:style>
  <w:style w:type="paragraph" w:styleId="Heading5">
    <w:name w:val="heading 5"/>
    <w:aliases w:val="h5,Heading5"/>
    <w:basedOn w:val="Heading4"/>
    <w:next w:val="Normal"/>
    <w:qFormat/>
    <w:rsid w:val="0013204A"/>
    <w:pPr>
      <w:numPr>
        <w:ilvl w:val="0"/>
        <w:numId w:val="0"/>
      </w:numPr>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7"/>
    <w:next w:val="Normal"/>
    <w:qFormat/>
    <w:pPr>
      <w:outlineLvl w:val="7"/>
    </w:pPr>
  </w:style>
  <w:style w:type="paragraph" w:styleId="Heading9">
    <w:name w:val="heading 9"/>
    <w:basedOn w:val="Heading8"/>
    <w:next w:val="Normal"/>
    <w:qFormat/>
    <w:rsid w:val="00FC46CF"/>
    <w:pPr>
      <w:pBdr>
        <w:top w:val="single" w:sz="12" w:space="3" w:color="auto"/>
      </w:pBdr>
      <w:spacing w:before="240"/>
      <w:ind w:left="0" w:firstLine="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character" w:customStyle="1" w:styleId="Heading1Char">
    <w:name w:val="Heading 1 Char"/>
    <w:aliases w:val="H1 Char,h1 Char"/>
    <w:link w:val="Heading1"/>
    <w:rsid w:val="00326166"/>
    <w:rPr>
      <w:rFonts w:ascii="Arial" w:hAnsi="Arial"/>
      <w:sz w:val="32"/>
      <w:lang w:val="en-GB" w:eastAsia="en-US"/>
    </w:rPr>
  </w:style>
  <w:style w:type="numbering" w:customStyle="1" w:styleId="2">
    <w:name w:val="列表编号2"/>
    <w:basedOn w:val="NoList"/>
    <w:rsid w:val="00D8495E"/>
    <w:pPr>
      <w:numPr>
        <w:numId w:val="6"/>
      </w:numPr>
    </w:pPr>
  </w:style>
  <w:style w:type="paragraph" w:styleId="ListNumber">
    <w:name w:val="List Number"/>
    <w:basedOn w:val="List"/>
    <w:rsid w:val="00141333"/>
    <w:pPr>
      <w:numPr>
        <w:numId w:val="5"/>
      </w:numPr>
    </w:pPr>
  </w:style>
  <w:style w:type="paragraph" w:styleId="List">
    <w:name w:val="List"/>
    <w:basedOn w:val="Normal"/>
    <w:link w:val="ListChar"/>
    <w:rsid w:val="00670E91"/>
    <w:pPr>
      <w:ind w:left="704" w:hanging="42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rPr>
  </w:style>
  <w:style w:type="character" w:styleId="FootnoteReference">
    <w:name w:val="footnote reference"/>
    <w:semiHidden/>
    <w:rPr>
      <w:rFonts w:eastAsia="SimSun"/>
      <w:b/>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ar"/>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paragraph" w:customStyle="1" w:styleId="NO">
    <w:name w:val="NO"/>
    <w:basedOn w:val="Normal"/>
    <w:link w:val="NOChar"/>
    <w:pPr>
      <w:keepLines/>
      <w:ind w:left="1135" w:hanging="851"/>
    </w:pPr>
  </w:style>
  <w:style w:type="character" w:customStyle="1" w:styleId="NOChar">
    <w:name w:val="NO Char"/>
    <w:link w:val="NO"/>
    <w:rsid w:val="00415963"/>
    <w:rPr>
      <w:rFonts w:eastAsia="SimSun"/>
      <w:lang w:val="en-GB" w:eastAsia="en-US" w:bidi="ar-SA"/>
    </w:r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20">
    <w:name w:val="编号2"/>
    <w:basedOn w:val="Normal"/>
    <w:rsid w:val="009D69DE"/>
    <w:pPr>
      <w:numPr>
        <w:numId w:val="8"/>
      </w:numPr>
      <w:tabs>
        <w:tab w:val="clear" w:pos="840"/>
        <w:tab w:val="num" w:pos="704"/>
      </w:tabs>
      <w:ind w:left="704" w:hanging="420"/>
    </w:pPr>
    <w:rPr>
      <w:lang w:eastAsia="zh-CN"/>
    </w:rPr>
  </w:style>
  <w:style w:type="paragraph" w:styleId="ListBullet">
    <w:name w:val="List Bullet"/>
    <w:basedOn w:val="List"/>
    <w:rsid w:val="00D8495E"/>
    <w:pPr>
      <w:ind w:left="0" w:firstLine="0"/>
    </w:pPr>
  </w:style>
  <w:style w:type="paragraph" w:customStyle="1" w:styleId="Reference">
    <w:name w:val="Reference"/>
    <w:basedOn w:val="Normal"/>
    <w:rsid w:val="00872C69"/>
    <w:pPr>
      <w:numPr>
        <w:numId w:val="9"/>
      </w:numPr>
      <w:overflowPunct w:val="0"/>
      <w:autoSpaceDE w:val="0"/>
      <w:autoSpaceDN w:val="0"/>
      <w:adjustRightInd w:val="0"/>
      <w:spacing w:after="120"/>
      <w:textAlignment w:val="baseline"/>
    </w:pPr>
    <w:rPr>
      <w:sz w:val="22"/>
      <w:lang w:eastAsia="zh-CN"/>
    </w:r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415963"/>
    <w:rPr>
      <w:rFonts w:eastAsia="SimSun"/>
      <w:color w:val="FF0000"/>
      <w:lang w:val="en-GB" w:eastAsia="en-US" w:bidi="ar-SA"/>
    </w:rPr>
  </w:style>
  <w:style w:type="paragraph" w:styleId="ListBullet4">
    <w:name w:val="List Bullet 4"/>
    <w:basedOn w:val="Normal"/>
    <w:rsid w:val="00D8495E"/>
    <w:pPr>
      <w:numPr>
        <w:numId w:val="7"/>
      </w:numPr>
      <w:tabs>
        <w:tab w:val="clear" w:pos="1418"/>
        <w:tab w:val="num" w:pos="1600"/>
      </w:tabs>
      <w:ind w:left="1543"/>
    </w:pPr>
  </w:style>
  <w:style w:type="character" w:customStyle="1" w:styleId="a1">
    <w:name w:val="样式 宋体 蓝色"/>
    <w:rsid w:val="009421CA"/>
    <w:rPr>
      <w:rFonts w:ascii="Times New Roman" w:eastAsia="SimSun" w:hAnsi="Times New Roman"/>
      <w:color w:val="0000FF"/>
      <w:lang w:val="en-US" w:eastAsia="zh-CN" w:bidi="ar-SA"/>
    </w:rPr>
  </w:style>
  <w:style w:type="numbering" w:customStyle="1" w:styleId="1">
    <w:name w:val="项目编号1"/>
    <w:basedOn w:val="NoList"/>
    <w:rsid w:val="00D76CB8"/>
    <w:pPr>
      <w:numPr>
        <w:numId w:val="4"/>
      </w:numPr>
    </w:pPr>
  </w:style>
  <w:style w:type="paragraph" w:customStyle="1" w:styleId="MSMincho">
    <w:name w:val="样式 列表 + (西文) MS Mincho"/>
    <w:basedOn w:val="List"/>
    <w:link w:val="MSMinchoChar"/>
    <w:rsid w:val="00141333"/>
  </w:style>
  <w:style w:type="character" w:customStyle="1" w:styleId="ListChar">
    <w:name w:val="List Char"/>
    <w:link w:val="List"/>
    <w:rsid w:val="00670E91"/>
    <w:rPr>
      <w:rFonts w:eastAsia="SimSun"/>
      <w:lang w:val="en-GB" w:eastAsia="en-US" w:bidi="ar-SA"/>
    </w:rPr>
  </w:style>
  <w:style w:type="character" w:customStyle="1" w:styleId="MSMinchoChar">
    <w:name w:val="样式 列表 + (西文) MS Mincho Char"/>
    <w:basedOn w:val="ListChar"/>
    <w:link w:val="MSMincho"/>
    <w:rsid w:val="00141333"/>
    <w:rPr>
      <w:rFonts w:eastAsia="SimSun"/>
      <w:lang w:val="en-GB" w:eastAsia="en-US" w:bidi="ar-SA"/>
    </w:rPr>
  </w:style>
  <w:style w:type="paragraph" w:customStyle="1" w:styleId="B4">
    <w:name w:val="B4"/>
    <w:basedOn w:val="List4"/>
    <w:link w:val="B4Char"/>
  </w:style>
  <w:style w:type="character" w:customStyle="1" w:styleId="B4Char">
    <w:name w:val="B4 Char"/>
    <w:link w:val="B4"/>
    <w:rsid w:val="00415963"/>
    <w:rPr>
      <w:rFonts w:eastAsia="SimSun"/>
      <w:lang w:val="en-GB" w:eastAsia="en-US" w:bidi="ar-SA"/>
    </w:rPr>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rFonts w:eastAsia="SimSun"/>
      <w:color w:val="0000FF"/>
      <w:u w:val="single"/>
      <w:lang w:val="en-US" w:eastAsia="zh-CN" w:bidi="ar-SA"/>
    </w:rPr>
  </w:style>
  <w:style w:type="character" w:styleId="CommentReference">
    <w:name w:val="annotation reference"/>
    <w:semiHidden/>
    <w:rPr>
      <w:rFonts w:eastAsia="SimSun"/>
      <w:sz w:val="16"/>
      <w:lang w:val="en-US" w:eastAsia="zh-CN" w:bidi="ar-SA"/>
    </w:rPr>
  </w:style>
  <w:style w:type="paragraph" w:styleId="CommentText">
    <w:name w:val="annotation text"/>
    <w:basedOn w:val="Normal"/>
    <w:semiHidden/>
  </w:style>
  <w:style w:type="character" w:styleId="FollowedHyperlink">
    <w:name w:val="FollowedHyperlink"/>
    <w:rPr>
      <w:rFonts w:eastAsia="SimSun"/>
      <w:color w:val="800080"/>
      <w:u w:val="single"/>
      <w:lang w:val="en-US" w:eastAsia="zh-CN" w:bidi="ar-SA"/>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Arial" w:eastAsia="SimSun" w:hAnsi="Arial" w:cs="Arial"/>
      <w:color w:val="0000FF"/>
      <w:kern w:val="2"/>
      <w:lang w:eastAsia="zh-CN"/>
    </w:rPr>
  </w:style>
  <w:style w:type="paragraph" w:customStyle="1" w:styleId="TALCharChar">
    <w:name w:val="TAL Char Char"/>
    <w:basedOn w:val="Normal"/>
    <w:link w:val="TALCharCharChar"/>
    <w:rsid w:val="00415963"/>
    <w:pPr>
      <w:keepNext/>
      <w:keepLines/>
      <w:overflowPunct w:val="0"/>
      <w:autoSpaceDE w:val="0"/>
      <w:autoSpaceDN w:val="0"/>
      <w:adjustRightInd w:val="0"/>
      <w:spacing w:after="0"/>
      <w:textAlignment w:val="baseline"/>
    </w:pPr>
    <w:rPr>
      <w:rFonts w:ascii="Arial" w:hAnsi="Arial"/>
      <w:sz w:val="18"/>
    </w:rPr>
  </w:style>
  <w:style w:type="table" w:styleId="TableGrid">
    <w:name w:val="Table Grid"/>
    <w:basedOn w:val="TableNormal"/>
    <w:rsid w:val="00415963"/>
    <w:pPr>
      <w:spacing w:after="180"/>
    </w:pPr>
    <w:rPr>
      <w:rFonts w:ascii="CG Times (WN)" w:eastAsia="Batang"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1CharCharCharChar1CharCharCharCharCharChar">
    <w:name w:val="Char Char1 Char Char Char Char1 Char Char Char Char1 Char Char Char Char Char Char"/>
    <w:basedOn w:val="Normal"/>
    <w:rsid w:val="00165014"/>
    <w:pPr>
      <w:widowControl w:val="0"/>
      <w:autoSpaceDE w:val="0"/>
      <w:autoSpaceDN w:val="0"/>
      <w:adjustRightInd w:val="0"/>
      <w:spacing w:afterLines="50" w:after="50"/>
      <w:jc w:val="both"/>
    </w:pPr>
    <w:rPr>
      <w:lang w:val="en-US" w:eastAsia="zh-CN"/>
    </w:rPr>
  </w:style>
  <w:style w:type="character" w:customStyle="1" w:styleId="TALCar">
    <w:name w:val="TAL Car"/>
    <w:link w:val="TAL"/>
    <w:rsid w:val="00794441"/>
    <w:rPr>
      <w:rFonts w:ascii="Arial" w:eastAsia="SimSun" w:hAnsi="Arial"/>
      <w:sz w:val="18"/>
      <w:lang w:val="en-GB" w:eastAsia="en-US" w:bidi="ar-SA"/>
    </w:rPr>
  </w:style>
  <w:style w:type="paragraph" w:customStyle="1" w:styleId="00BodyText">
    <w:name w:val="00 BodyText"/>
    <w:basedOn w:val="Normal"/>
    <w:rsid w:val="001D1EAA"/>
    <w:pPr>
      <w:spacing w:after="220"/>
    </w:pPr>
    <w:rPr>
      <w:rFonts w:ascii="Arial" w:hAnsi="Arial"/>
      <w:sz w:val="22"/>
      <w:lang w:val="en-US"/>
    </w:rPr>
  </w:style>
  <w:style w:type="character" w:customStyle="1" w:styleId="TALCharCharChar">
    <w:name w:val="TAL Char Char Char"/>
    <w:link w:val="TALCharChar"/>
    <w:rsid w:val="00783003"/>
    <w:rPr>
      <w:rFonts w:ascii="Arial" w:eastAsia="SimSun" w:hAnsi="Arial"/>
      <w:sz w:val="18"/>
      <w:lang w:val="en-GB" w:eastAsia="en-US" w:bidi="ar-SA"/>
    </w:rPr>
  </w:style>
  <w:style w:type="paragraph" w:customStyle="1" w:styleId="a2">
    <w:name w:val="样式 图表标题 + (中文) 宋体"/>
    <w:basedOn w:val="a3"/>
    <w:rsid w:val="002E5E1A"/>
    <w:rPr>
      <w:rFonts w:eastAsia="Arial"/>
    </w:rPr>
  </w:style>
  <w:style w:type="character" w:customStyle="1" w:styleId="PLChar">
    <w:name w:val="PL Char"/>
    <w:link w:val="PL"/>
    <w:rsid w:val="00100151"/>
    <w:rPr>
      <w:rFonts w:ascii="Courier New" w:eastAsia="SimSun" w:hAnsi="Courier New"/>
      <w:noProof/>
      <w:sz w:val="16"/>
      <w:lang w:val="en-GB" w:eastAsia="en-US" w:bidi="ar-SA"/>
    </w:rPr>
  </w:style>
  <w:style w:type="paragraph" w:customStyle="1" w:styleId="3CharChar">
    <w:name w:val="(文字) (文字)3 Char Char (文字) (文字)"/>
    <w:basedOn w:val="Normal"/>
    <w:rsid w:val="009C4FD9"/>
    <w:pPr>
      <w:widowControl w:val="0"/>
      <w:spacing w:after="0"/>
      <w:jc w:val="both"/>
    </w:pPr>
    <w:rPr>
      <w:rFonts w:ascii="Arial" w:hAnsi="Arial" w:cs="Arial"/>
      <w:kern w:val="2"/>
      <w:sz w:val="21"/>
      <w:szCs w:val="24"/>
      <w:lang w:val="en-US" w:eastAsia="zh-CN"/>
    </w:rPr>
  </w:style>
  <w:style w:type="paragraph" w:customStyle="1" w:styleId="MTDisplayEquation">
    <w:name w:val="MTDisplayEquation"/>
    <w:basedOn w:val="Normal"/>
    <w:rsid w:val="00144AA6"/>
    <w:pPr>
      <w:tabs>
        <w:tab w:val="center" w:pos="4820"/>
        <w:tab w:val="right" w:pos="9640"/>
      </w:tabs>
    </w:pPr>
    <w:rPr>
      <w:lang w:val="en-US"/>
    </w:rPr>
  </w:style>
  <w:style w:type="paragraph" w:customStyle="1" w:styleId="CharCharChar">
    <w:name w:val="Char Char Char"/>
    <w:basedOn w:val="Normal"/>
    <w:semiHidden/>
    <w:rsid w:val="008525BE"/>
    <w:pPr>
      <w:spacing w:after="160" w:line="240" w:lineRule="exact"/>
    </w:pPr>
    <w:rPr>
      <w:rFonts w:ascii="Arial" w:hAnsi="Arial" w:cs="Arial"/>
      <w:color w:val="0000FF"/>
      <w:kern w:val="2"/>
      <w:lang w:val="en-US" w:eastAsia="zh-CN"/>
    </w:rPr>
  </w:style>
  <w:style w:type="paragraph" w:styleId="Caption">
    <w:name w:val="caption"/>
    <w:basedOn w:val="Normal"/>
    <w:next w:val="Normal"/>
    <w:uiPriority w:val="35"/>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Normal"/>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
    <w:name w:val="B1"/>
    <w:basedOn w:val="List"/>
    <w:link w:val="B1Char1"/>
    <w:rsid w:val="00956F3A"/>
    <w:pPr>
      <w:ind w:left="568" w:hanging="284"/>
    </w:pPr>
    <w:rPr>
      <w:rFonts w:eastAsia="MS Mincho"/>
      <w:lang w:eastAsia="ja-JP"/>
    </w:rPr>
  </w:style>
  <w:style w:type="character" w:customStyle="1" w:styleId="B1Char1">
    <w:name w:val="B1 Char1"/>
    <w:link w:val="B1"/>
    <w:rsid w:val="00956F3A"/>
    <w:rPr>
      <w:rFonts w:eastAsia="MS Mincho"/>
      <w:lang w:val="en-GB" w:eastAsia="ja-JP" w:bidi="ar-SA"/>
    </w:rPr>
  </w:style>
  <w:style w:type="character" w:customStyle="1" w:styleId="a4">
    <w:name w:val="首标题"/>
    <w:rsid w:val="00491F4A"/>
    <w:rPr>
      <w:rFonts w:ascii="Arial" w:eastAsia="SimSun" w:hAnsi="Arial"/>
      <w:sz w:val="24"/>
      <w:lang w:val="en-US" w:eastAsia="zh-CN" w:bidi="ar-SA"/>
    </w:rPr>
  </w:style>
  <w:style w:type="paragraph" w:customStyle="1" w:styleId="4">
    <w:name w:val="标题4"/>
    <w:basedOn w:val="Normal"/>
    <w:rsid w:val="001D6F72"/>
    <w:pPr>
      <w:numPr>
        <w:numId w:val="1"/>
      </w:numPr>
    </w:pPr>
  </w:style>
  <w:style w:type="paragraph" w:customStyle="1" w:styleId="a3">
    <w:name w:val="图表标题"/>
    <w:basedOn w:val="Normal"/>
    <w:next w:val="Normal"/>
    <w:rsid w:val="00D76CB8"/>
    <w:pPr>
      <w:spacing w:before="60" w:after="60"/>
      <w:jc w:val="center"/>
    </w:pPr>
    <w:rPr>
      <w:rFonts w:ascii="Arial" w:eastAsia="Batang" w:hAnsi="Arial" w:cs="SimSun"/>
    </w:rPr>
  </w:style>
  <w:style w:type="paragraph" w:customStyle="1" w:styleId="a">
    <w:name w:val="插图题注"/>
    <w:basedOn w:val="Normal"/>
    <w:rsid w:val="00D25335"/>
    <w:pPr>
      <w:numPr>
        <w:ilvl w:val="7"/>
        <w:numId w:val="2"/>
      </w:numPr>
    </w:pPr>
  </w:style>
  <w:style w:type="paragraph" w:customStyle="1" w:styleId="a0">
    <w:name w:val="表格题注"/>
    <w:basedOn w:val="Normal"/>
    <w:rsid w:val="00D25335"/>
    <w:pPr>
      <w:numPr>
        <w:ilvl w:val="8"/>
        <w:numId w:val="2"/>
      </w:numPr>
    </w:pPr>
  </w:style>
  <w:style w:type="character" w:customStyle="1" w:styleId="THChar">
    <w:name w:val="TH Char"/>
    <w:link w:val="TH"/>
    <w:rsid w:val="00956F3A"/>
    <w:rPr>
      <w:rFonts w:ascii="Arial" w:eastAsia="SimSun" w:hAnsi="Arial"/>
      <w:b/>
      <w:lang w:val="en-GB" w:eastAsia="en-US" w:bidi="ar-SA"/>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10">
    <w:name w:val="样式1"/>
    <w:basedOn w:val="Normal"/>
    <w:rsid w:val="00AE6F49"/>
  </w:style>
  <w:style w:type="character" w:customStyle="1" w:styleId="Heading2Char">
    <w:name w:val="Heading 2 Char"/>
    <w:aliases w:val="Head2A Char,2 Char,H2 Char,h2 Char"/>
    <w:link w:val="Heading2"/>
    <w:rsid w:val="00460DDF"/>
    <w:rPr>
      <w:rFonts w:ascii="Arial" w:hAnsi="Arial"/>
      <w:sz w:val="28"/>
      <w:lang w:val="en-GB" w:eastAsia="en-US"/>
    </w:rPr>
  </w:style>
  <w:style w:type="paragraph" w:customStyle="1" w:styleId="CharChar1CharCharCharChar1CharCharCharChar">
    <w:name w:val="Char Char1 Char Char Char Char1 Char Char Char Char"/>
    <w:basedOn w:val="Normal"/>
    <w:rsid w:val="006418C7"/>
    <w:pPr>
      <w:widowControl w:val="0"/>
      <w:spacing w:after="0"/>
      <w:jc w:val="both"/>
    </w:pPr>
    <w:rPr>
      <w:rFonts w:eastAsia="Times New Roman"/>
      <w:kern w:val="2"/>
      <w:lang w:eastAsia="zh-CN"/>
    </w:rPr>
  </w:style>
  <w:style w:type="paragraph" w:customStyle="1" w:styleId="CharCharCharCharCharCharCharCharCharCharCharCharCharChar">
    <w:name w:val="Char Char Char Char Char Char Char Char Char Char Char Char Char Char"/>
    <w:basedOn w:val="DocumentMap"/>
    <w:autoRedefine/>
    <w:rsid w:val="00F9063E"/>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yinbiao">
    <w:name w:val="yinbiao"/>
    <w:basedOn w:val="DefaultParagraphFont"/>
    <w:rsid w:val="00CE6634"/>
    <w:rPr>
      <w:rFonts w:eastAsia="SimSun"/>
      <w:lang w:val="en-US" w:eastAsia="zh-CN" w:bidi="ar-SA"/>
    </w:rPr>
  </w:style>
  <w:style w:type="character" w:customStyle="1" w:styleId="textbodybold1">
    <w:name w:val="textbodybold1"/>
    <w:rsid w:val="00F86253"/>
    <w:rPr>
      <w:rFonts w:ascii="Arial" w:eastAsia="SimSun" w:hAnsi="Arial" w:cs="Arial" w:hint="default"/>
      <w:b/>
      <w:bCs/>
      <w:color w:val="902630"/>
      <w:sz w:val="18"/>
      <w:szCs w:val="18"/>
      <w:bdr w:val="none" w:sz="0" w:space="0" w:color="auto" w:frame="1"/>
      <w:lang w:val="en-US" w:eastAsia="zh-CN" w:bidi="ar-SA"/>
    </w:rPr>
  </w:style>
  <w:style w:type="paragraph" w:customStyle="1" w:styleId="Guidance">
    <w:name w:val="Guidance"/>
    <w:basedOn w:val="Normal"/>
    <w:rsid w:val="004A29EE"/>
    <w:rPr>
      <w:i/>
      <w:color w:val="0000FF"/>
    </w:rPr>
  </w:style>
  <w:style w:type="paragraph" w:styleId="NormalWeb">
    <w:name w:val="Normal (Web)"/>
    <w:basedOn w:val="Normal"/>
    <w:uiPriority w:val="99"/>
    <w:unhideWhenUsed/>
    <w:rsid w:val="0038714A"/>
    <w:pPr>
      <w:spacing w:before="100" w:beforeAutospacing="1" w:after="100" w:afterAutospacing="1"/>
    </w:pPr>
    <w:rPr>
      <w:rFonts w:eastAsia="Times New Roman"/>
      <w:sz w:val="24"/>
      <w:szCs w:val="24"/>
      <w:lang w:val="sv-SE" w:eastAsia="sv-SE"/>
    </w:rPr>
  </w:style>
  <w:style w:type="paragraph" w:styleId="BodyText">
    <w:name w:val="Body Text"/>
    <w:aliases w:val="bt,AvtalBrödtext,ändrad,Bodytext,AvtalBrodtext,andrad,EHPT,Bod..., ändrad,Body Text2,Body3,Body Text ,Body Text level 1,Response,compact,paragraph 2,body indent,Requirements,à¹×éÍàÃ×èÍ§,Bodytext1,Bodytext2,AvtalBrödtext1,ändrad1,Bodytext3,à"/>
    <w:basedOn w:val="Normal"/>
    <w:link w:val="BodyTextChar"/>
    <w:rsid w:val="0036204C"/>
    <w:pPr>
      <w:spacing w:after="120"/>
      <w:jc w:val="both"/>
    </w:pPr>
    <w:rPr>
      <w:rFonts w:eastAsia="MS Mincho"/>
      <w:szCs w:val="24"/>
      <w:lang w:val="en-US"/>
    </w:rPr>
  </w:style>
  <w:style w:type="paragraph" w:customStyle="1" w:styleId="Text">
    <w:name w:val="Text"/>
    <w:rsid w:val="008D10F3"/>
    <w:pPr>
      <w:keepLines/>
      <w:tabs>
        <w:tab w:val="left" w:pos="1247"/>
        <w:tab w:val="left" w:pos="2552"/>
        <w:tab w:val="left" w:pos="3856"/>
        <w:tab w:val="left" w:pos="5216"/>
        <w:tab w:val="left" w:pos="6464"/>
        <w:tab w:val="left" w:pos="7768"/>
        <w:tab w:val="left" w:pos="9072"/>
        <w:tab w:val="left" w:pos="10206"/>
      </w:tabs>
      <w:ind w:left="2552"/>
    </w:pPr>
    <w:rPr>
      <w:rFonts w:ascii="Arial" w:eastAsia="Times New Roman" w:hAnsi="Arial"/>
      <w:sz w:val="22"/>
    </w:rPr>
  </w:style>
  <w:style w:type="character" w:customStyle="1" w:styleId="BodyTextChar">
    <w:name w:val="Body Text Char"/>
    <w:aliases w:val="bt Char,AvtalBrödtext Char,ändrad Char,Bodytext Char,AvtalBrodtext Char,andrad Char,EHPT Char,Bod... Char, ändrad Char,Body Text2 Char,Body3 Char,Body Text  Char,Body Text level 1 Char,Response Char,compact Char,paragraph 2 Char,à Char"/>
    <w:link w:val="BodyText"/>
    <w:rsid w:val="008D10F3"/>
    <w:rPr>
      <w:rFonts w:eastAsia="MS Mincho"/>
      <w:szCs w:val="24"/>
      <w:lang w:val="en-US" w:eastAsia="en-US" w:bidi="ar-SA"/>
    </w:rPr>
  </w:style>
  <w:style w:type="paragraph" w:customStyle="1" w:styleId="CaptionFigure">
    <w:name w:val="CaptionFigure"/>
    <w:next w:val="BodyText"/>
    <w:rsid w:val="008D4F05"/>
    <w:pPr>
      <w:tabs>
        <w:tab w:val="left" w:pos="3686"/>
      </w:tabs>
      <w:spacing w:before="120" w:after="60"/>
      <w:ind w:left="3516" w:hanging="964"/>
    </w:pPr>
    <w:rPr>
      <w:rFonts w:ascii="Arial" w:eastAsia="Times New Roman" w:hAnsi="Arial"/>
      <w:lang w:val="en-GB"/>
    </w:rPr>
  </w:style>
  <w:style w:type="character" w:customStyle="1" w:styleId="TALChar">
    <w:name w:val="TAL Char"/>
    <w:rsid w:val="008D4F05"/>
    <w:rPr>
      <w:rFonts w:ascii="Arial" w:hAnsi="Arial"/>
      <w:sz w:val="18"/>
      <w:lang w:val="en-GB" w:eastAsia="en-US" w:bidi="ar-SA"/>
    </w:rPr>
  </w:style>
  <w:style w:type="character" w:customStyle="1" w:styleId="TAHChar">
    <w:name w:val="TAH Char"/>
    <w:link w:val="TAH"/>
    <w:rsid w:val="008D4F05"/>
    <w:rPr>
      <w:rFonts w:ascii="Arial" w:eastAsia="SimSun" w:hAnsi="Arial"/>
      <w:b/>
      <w:sz w:val="18"/>
      <w:lang w:val="en-GB" w:eastAsia="en-US" w:bidi="ar-SA"/>
    </w:rPr>
  </w:style>
  <w:style w:type="paragraph" w:customStyle="1" w:styleId="B2">
    <w:name w:val="B2"/>
    <w:basedOn w:val="List2"/>
    <w:rsid w:val="00483DD0"/>
    <w:pPr>
      <w:overflowPunct w:val="0"/>
      <w:autoSpaceDE w:val="0"/>
      <w:autoSpaceDN w:val="0"/>
      <w:adjustRightInd w:val="0"/>
      <w:ind w:hanging="284"/>
      <w:textAlignment w:val="baseline"/>
    </w:pPr>
    <w:rPr>
      <w:lang w:val="en-US"/>
    </w:rPr>
  </w:style>
  <w:style w:type="paragraph" w:styleId="Revision">
    <w:name w:val="Revision"/>
    <w:hidden/>
    <w:uiPriority w:val="99"/>
    <w:semiHidden/>
    <w:rsid w:val="004C0CE1"/>
    <w:rPr>
      <w:rFonts w:eastAsia="SimSun"/>
      <w:lang w:val="en-GB"/>
    </w:rPr>
  </w:style>
  <w:style w:type="character" w:customStyle="1" w:styleId="TAHCar">
    <w:name w:val="TAH Car"/>
    <w:rsid w:val="00CB6DD4"/>
    <w:rPr>
      <w:rFonts w:ascii="Arial" w:hAnsi="Arial"/>
      <w:b/>
      <w:sz w:val="18"/>
      <w:lang w:val="en-GB" w:eastAsia="ko-KR" w:bidi="ar-SA"/>
    </w:rPr>
  </w:style>
  <w:style w:type="paragraph" w:customStyle="1" w:styleId="Char1CharChar1Char">
    <w:name w:val="Char1 Char Char1 Char"/>
    <w:basedOn w:val="Normal"/>
    <w:rsid w:val="004B3A22"/>
    <w:pPr>
      <w:tabs>
        <w:tab w:val="left" w:pos="540"/>
        <w:tab w:val="left" w:pos="1260"/>
        <w:tab w:val="left" w:pos="1800"/>
      </w:tabs>
      <w:spacing w:before="240" w:after="160" w:line="240" w:lineRule="exact"/>
    </w:pPr>
    <w:rPr>
      <w:rFonts w:ascii="Verdana" w:eastAsia="Batang" w:hAnsi="Verdana"/>
      <w:sz w:val="24"/>
      <w:lang w:val="en-US"/>
    </w:rPr>
  </w:style>
  <w:style w:type="character" w:styleId="Strong">
    <w:name w:val="Strong"/>
    <w:uiPriority w:val="22"/>
    <w:qFormat/>
    <w:rsid w:val="00724BF1"/>
    <w:rPr>
      <w:rFonts w:eastAsia="SimSun"/>
      <w:b/>
      <w:bCs/>
      <w:lang w:val="en-US" w:eastAsia="zh-CN" w:bidi="ar-SA"/>
    </w:rPr>
  </w:style>
  <w:style w:type="character" w:customStyle="1" w:styleId="TFChar">
    <w:name w:val="TF Char"/>
    <w:link w:val="TF"/>
    <w:rsid w:val="00FF5497"/>
    <w:rPr>
      <w:rFonts w:ascii="Arial" w:eastAsia="SimSun" w:hAnsi="Arial"/>
      <w:b/>
      <w:lang w:eastAsia="en-US"/>
    </w:rPr>
  </w:style>
  <w:style w:type="character" w:customStyle="1" w:styleId="B1Zchn">
    <w:name w:val="B1 Zchn"/>
    <w:rsid w:val="00E47DA6"/>
    <w:rPr>
      <w:color w:val="000000"/>
      <w:lang w:val="en-GB"/>
    </w:rPr>
  </w:style>
  <w:style w:type="paragraph" w:styleId="ListParagraph">
    <w:name w:val="List Paragraph"/>
    <w:basedOn w:val="Normal"/>
    <w:uiPriority w:val="34"/>
    <w:qFormat/>
    <w:rsid w:val="00B14025"/>
    <w:pPr>
      <w:spacing w:after="160" w:line="256" w:lineRule="auto"/>
      <w:ind w:left="720"/>
      <w:contextualSpacing/>
    </w:pPr>
    <w:rPr>
      <w:rFonts w:ascii="Malgun Gothic" w:eastAsia="MS Mincho" w:hAnsi="Malgun Gothic"/>
      <w:sz w:val="22"/>
      <w:szCs w:val="22"/>
      <w:lang w:val="en-US" w:eastAsia="zh-CN"/>
    </w:rPr>
  </w:style>
  <w:style w:type="character" w:customStyle="1" w:styleId="TACChar">
    <w:name w:val="TAC Char"/>
    <w:link w:val="TAC"/>
    <w:locked/>
    <w:rsid w:val="00E221BF"/>
    <w:rPr>
      <w:rFonts w:ascii="Arial" w:eastAsia="SimSun" w:hAnsi="Arial"/>
      <w:sz w:val="18"/>
      <w:lang w:val="en-GB"/>
    </w:rPr>
  </w:style>
  <w:style w:type="table" w:styleId="GridTable3">
    <w:name w:val="Grid Table 3"/>
    <w:basedOn w:val="TableNormal"/>
    <w:uiPriority w:val="48"/>
    <w:rsid w:val="002505C4"/>
    <w:rPr>
      <w:rFonts w:asciiTheme="minorHAnsi" w:eastAsiaTheme="minorHAnsi" w:hAnsiTheme="minorHAnsi" w:cstheme="minorBidi"/>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FooterChar">
    <w:name w:val="Footer Char"/>
    <w:basedOn w:val="DefaultParagraphFont"/>
    <w:link w:val="Footer"/>
    <w:uiPriority w:val="99"/>
    <w:rsid w:val="001174B2"/>
    <w:rPr>
      <w:rFonts w:ascii="Arial" w:hAnsi="Arial"/>
      <w:b/>
      <w:i/>
      <w:noProof/>
      <w:sz w:val="18"/>
      <w:lang w:val="en-GB"/>
    </w:rPr>
  </w:style>
  <w:style w:type="character" w:styleId="PlaceholderText">
    <w:name w:val="Placeholder Text"/>
    <w:basedOn w:val="DefaultParagraphFont"/>
    <w:uiPriority w:val="99"/>
    <w:semiHidden/>
    <w:rsid w:val="006E054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411831">
      <w:bodyDiv w:val="1"/>
      <w:marLeft w:val="0"/>
      <w:marRight w:val="0"/>
      <w:marTop w:val="0"/>
      <w:marBottom w:val="0"/>
      <w:divBdr>
        <w:top w:val="none" w:sz="0" w:space="0" w:color="auto"/>
        <w:left w:val="none" w:sz="0" w:space="0" w:color="auto"/>
        <w:bottom w:val="none" w:sz="0" w:space="0" w:color="auto"/>
        <w:right w:val="none" w:sz="0" w:space="0" w:color="auto"/>
      </w:divBdr>
    </w:div>
    <w:div w:id="116607843">
      <w:bodyDiv w:val="1"/>
      <w:marLeft w:val="0"/>
      <w:marRight w:val="0"/>
      <w:marTop w:val="0"/>
      <w:marBottom w:val="0"/>
      <w:divBdr>
        <w:top w:val="none" w:sz="0" w:space="0" w:color="auto"/>
        <w:left w:val="none" w:sz="0" w:space="0" w:color="auto"/>
        <w:bottom w:val="none" w:sz="0" w:space="0" w:color="auto"/>
        <w:right w:val="none" w:sz="0" w:space="0" w:color="auto"/>
      </w:divBdr>
    </w:div>
    <w:div w:id="137040211">
      <w:bodyDiv w:val="1"/>
      <w:marLeft w:val="0"/>
      <w:marRight w:val="0"/>
      <w:marTop w:val="0"/>
      <w:marBottom w:val="0"/>
      <w:divBdr>
        <w:top w:val="none" w:sz="0" w:space="0" w:color="auto"/>
        <w:left w:val="none" w:sz="0" w:space="0" w:color="auto"/>
        <w:bottom w:val="none" w:sz="0" w:space="0" w:color="auto"/>
        <w:right w:val="none" w:sz="0" w:space="0" w:color="auto"/>
      </w:divBdr>
    </w:div>
    <w:div w:id="203443912">
      <w:bodyDiv w:val="1"/>
      <w:marLeft w:val="0"/>
      <w:marRight w:val="0"/>
      <w:marTop w:val="0"/>
      <w:marBottom w:val="0"/>
      <w:divBdr>
        <w:top w:val="none" w:sz="0" w:space="0" w:color="auto"/>
        <w:left w:val="none" w:sz="0" w:space="0" w:color="auto"/>
        <w:bottom w:val="none" w:sz="0" w:space="0" w:color="auto"/>
        <w:right w:val="none" w:sz="0" w:space="0" w:color="auto"/>
      </w:divBdr>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310061872">
      <w:bodyDiv w:val="1"/>
      <w:marLeft w:val="0"/>
      <w:marRight w:val="0"/>
      <w:marTop w:val="0"/>
      <w:marBottom w:val="0"/>
      <w:divBdr>
        <w:top w:val="none" w:sz="0" w:space="0" w:color="auto"/>
        <w:left w:val="none" w:sz="0" w:space="0" w:color="auto"/>
        <w:bottom w:val="none" w:sz="0" w:space="0" w:color="auto"/>
        <w:right w:val="none" w:sz="0" w:space="0" w:color="auto"/>
      </w:divBdr>
      <w:divsChild>
        <w:div w:id="218976940">
          <w:marLeft w:val="1166"/>
          <w:marRight w:val="0"/>
          <w:marTop w:val="115"/>
          <w:marBottom w:val="0"/>
          <w:divBdr>
            <w:top w:val="none" w:sz="0" w:space="0" w:color="auto"/>
            <w:left w:val="none" w:sz="0" w:space="0" w:color="auto"/>
            <w:bottom w:val="none" w:sz="0" w:space="0" w:color="auto"/>
            <w:right w:val="none" w:sz="0" w:space="0" w:color="auto"/>
          </w:divBdr>
        </w:div>
        <w:div w:id="1198856737">
          <w:marLeft w:val="1166"/>
          <w:marRight w:val="0"/>
          <w:marTop w:val="115"/>
          <w:marBottom w:val="0"/>
          <w:divBdr>
            <w:top w:val="none" w:sz="0" w:space="0" w:color="auto"/>
            <w:left w:val="none" w:sz="0" w:space="0" w:color="auto"/>
            <w:bottom w:val="none" w:sz="0" w:space="0" w:color="auto"/>
            <w:right w:val="none" w:sz="0" w:space="0" w:color="auto"/>
          </w:divBdr>
        </w:div>
        <w:div w:id="1549415179">
          <w:marLeft w:val="547"/>
          <w:marRight w:val="0"/>
          <w:marTop w:val="115"/>
          <w:marBottom w:val="0"/>
          <w:divBdr>
            <w:top w:val="none" w:sz="0" w:space="0" w:color="auto"/>
            <w:left w:val="none" w:sz="0" w:space="0" w:color="auto"/>
            <w:bottom w:val="none" w:sz="0" w:space="0" w:color="auto"/>
            <w:right w:val="none" w:sz="0" w:space="0" w:color="auto"/>
          </w:divBdr>
        </w:div>
        <w:div w:id="1688829631">
          <w:marLeft w:val="1166"/>
          <w:marRight w:val="0"/>
          <w:marTop w:val="115"/>
          <w:marBottom w:val="0"/>
          <w:divBdr>
            <w:top w:val="none" w:sz="0" w:space="0" w:color="auto"/>
            <w:left w:val="none" w:sz="0" w:space="0" w:color="auto"/>
            <w:bottom w:val="none" w:sz="0" w:space="0" w:color="auto"/>
            <w:right w:val="none" w:sz="0" w:space="0" w:color="auto"/>
          </w:divBdr>
        </w:div>
        <w:div w:id="1870681012">
          <w:marLeft w:val="547"/>
          <w:marRight w:val="0"/>
          <w:marTop w:val="115"/>
          <w:marBottom w:val="0"/>
          <w:divBdr>
            <w:top w:val="none" w:sz="0" w:space="0" w:color="auto"/>
            <w:left w:val="none" w:sz="0" w:space="0" w:color="auto"/>
            <w:bottom w:val="none" w:sz="0" w:space="0" w:color="auto"/>
            <w:right w:val="none" w:sz="0" w:space="0" w:color="auto"/>
          </w:divBdr>
        </w:div>
        <w:div w:id="2030989625">
          <w:marLeft w:val="1166"/>
          <w:marRight w:val="0"/>
          <w:marTop w:val="115"/>
          <w:marBottom w:val="0"/>
          <w:divBdr>
            <w:top w:val="none" w:sz="0" w:space="0" w:color="auto"/>
            <w:left w:val="none" w:sz="0" w:space="0" w:color="auto"/>
            <w:bottom w:val="none" w:sz="0" w:space="0" w:color="auto"/>
            <w:right w:val="none" w:sz="0" w:space="0" w:color="auto"/>
          </w:divBdr>
        </w:div>
      </w:divsChild>
    </w:div>
    <w:div w:id="341708954">
      <w:bodyDiv w:val="1"/>
      <w:marLeft w:val="0"/>
      <w:marRight w:val="0"/>
      <w:marTop w:val="0"/>
      <w:marBottom w:val="0"/>
      <w:divBdr>
        <w:top w:val="none" w:sz="0" w:space="0" w:color="auto"/>
        <w:left w:val="none" w:sz="0" w:space="0" w:color="auto"/>
        <w:bottom w:val="none" w:sz="0" w:space="0" w:color="auto"/>
        <w:right w:val="none" w:sz="0" w:space="0" w:color="auto"/>
      </w:divBdr>
    </w:div>
    <w:div w:id="356581641">
      <w:bodyDiv w:val="1"/>
      <w:marLeft w:val="0"/>
      <w:marRight w:val="0"/>
      <w:marTop w:val="0"/>
      <w:marBottom w:val="0"/>
      <w:divBdr>
        <w:top w:val="none" w:sz="0" w:space="0" w:color="auto"/>
        <w:left w:val="none" w:sz="0" w:space="0" w:color="auto"/>
        <w:bottom w:val="none" w:sz="0" w:space="0" w:color="auto"/>
        <w:right w:val="none" w:sz="0" w:space="0" w:color="auto"/>
      </w:divBdr>
    </w:div>
    <w:div w:id="409624088">
      <w:bodyDiv w:val="1"/>
      <w:marLeft w:val="0"/>
      <w:marRight w:val="0"/>
      <w:marTop w:val="0"/>
      <w:marBottom w:val="0"/>
      <w:divBdr>
        <w:top w:val="none" w:sz="0" w:space="0" w:color="auto"/>
        <w:left w:val="none" w:sz="0" w:space="0" w:color="auto"/>
        <w:bottom w:val="none" w:sz="0" w:space="0" w:color="auto"/>
        <w:right w:val="none" w:sz="0" w:space="0" w:color="auto"/>
      </w:divBdr>
      <w:divsChild>
        <w:div w:id="300501508">
          <w:marLeft w:val="1166"/>
          <w:marRight w:val="0"/>
          <w:marTop w:val="91"/>
          <w:marBottom w:val="0"/>
          <w:divBdr>
            <w:top w:val="none" w:sz="0" w:space="0" w:color="auto"/>
            <w:left w:val="none" w:sz="0" w:space="0" w:color="auto"/>
            <w:bottom w:val="none" w:sz="0" w:space="0" w:color="auto"/>
            <w:right w:val="none" w:sz="0" w:space="0" w:color="auto"/>
          </w:divBdr>
        </w:div>
        <w:div w:id="623122644">
          <w:marLeft w:val="1166"/>
          <w:marRight w:val="0"/>
          <w:marTop w:val="91"/>
          <w:marBottom w:val="0"/>
          <w:divBdr>
            <w:top w:val="none" w:sz="0" w:space="0" w:color="auto"/>
            <w:left w:val="none" w:sz="0" w:space="0" w:color="auto"/>
            <w:bottom w:val="none" w:sz="0" w:space="0" w:color="auto"/>
            <w:right w:val="none" w:sz="0" w:space="0" w:color="auto"/>
          </w:divBdr>
        </w:div>
        <w:div w:id="633103465">
          <w:marLeft w:val="547"/>
          <w:marRight w:val="0"/>
          <w:marTop w:val="106"/>
          <w:marBottom w:val="0"/>
          <w:divBdr>
            <w:top w:val="none" w:sz="0" w:space="0" w:color="auto"/>
            <w:left w:val="none" w:sz="0" w:space="0" w:color="auto"/>
            <w:bottom w:val="none" w:sz="0" w:space="0" w:color="auto"/>
            <w:right w:val="none" w:sz="0" w:space="0" w:color="auto"/>
          </w:divBdr>
        </w:div>
        <w:div w:id="874343786">
          <w:marLeft w:val="547"/>
          <w:marRight w:val="0"/>
          <w:marTop w:val="106"/>
          <w:marBottom w:val="0"/>
          <w:divBdr>
            <w:top w:val="none" w:sz="0" w:space="0" w:color="auto"/>
            <w:left w:val="none" w:sz="0" w:space="0" w:color="auto"/>
            <w:bottom w:val="none" w:sz="0" w:space="0" w:color="auto"/>
            <w:right w:val="none" w:sz="0" w:space="0" w:color="auto"/>
          </w:divBdr>
        </w:div>
        <w:div w:id="901603344">
          <w:marLeft w:val="1627"/>
          <w:marRight w:val="0"/>
          <w:marTop w:val="82"/>
          <w:marBottom w:val="0"/>
          <w:divBdr>
            <w:top w:val="none" w:sz="0" w:space="0" w:color="auto"/>
            <w:left w:val="none" w:sz="0" w:space="0" w:color="auto"/>
            <w:bottom w:val="none" w:sz="0" w:space="0" w:color="auto"/>
            <w:right w:val="none" w:sz="0" w:space="0" w:color="auto"/>
          </w:divBdr>
        </w:div>
        <w:div w:id="1043364846">
          <w:marLeft w:val="1166"/>
          <w:marRight w:val="0"/>
          <w:marTop w:val="91"/>
          <w:marBottom w:val="0"/>
          <w:divBdr>
            <w:top w:val="none" w:sz="0" w:space="0" w:color="auto"/>
            <w:left w:val="none" w:sz="0" w:space="0" w:color="auto"/>
            <w:bottom w:val="none" w:sz="0" w:space="0" w:color="auto"/>
            <w:right w:val="none" w:sz="0" w:space="0" w:color="auto"/>
          </w:divBdr>
        </w:div>
        <w:div w:id="1214804286">
          <w:marLeft w:val="1627"/>
          <w:marRight w:val="0"/>
          <w:marTop w:val="82"/>
          <w:marBottom w:val="0"/>
          <w:divBdr>
            <w:top w:val="none" w:sz="0" w:space="0" w:color="auto"/>
            <w:left w:val="none" w:sz="0" w:space="0" w:color="auto"/>
            <w:bottom w:val="none" w:sz="0" w:space="0" w:color="auto"/>
            <w:right w:val="none" w:sz="0" w:space="0" w:color="auto"/>
          </w:divBdr>
        </w:div>
        <w:div w:id="1270770420">
          <w:marLeft w:val="1166"/>
          <w:marRight w:val="0"/>
          <w:marTop w:val="91"/>
          <w:marBottom w:val="0"/>
          <w:divBdr>
            <w:top w:val="none" w:sz="0" w:space="0" w:color="auto"/>
            <w:left w:val="none" w:sz="0" w:space="0" w:color="auto"/>
            <w:bottom w:val="none" w:sz="0" w:space="0" w:color="auto"/>
            <w:right w:val="none" w:sz="0" w:space="0" w:color="auto"/>
          </w:divBdr>
        </w:div>
        <w:div w:id="1604873433">
          <w:marLeft w:val="1627"/>
          <w:marRight w:val="0"/>
          <w:marTop w:val="82"/>
          <w:marBottom w:val="0"/>
          <w:divBdr>
            <w:top w:val="none" w:sz="0" w:space="0" w:color="auto"/>
            <w:left w:val="none" w:sz="0" w:space="0" w:color="auto"/>
            <w:bottom w:val="none" w:sz="0" w:space="0" w:color="auto"/>
            <w:right w:val="none" w:sz="0" w:space="0" w:color="auto"/>
          </w:divBdr>
        </w:div>
        <w:div w:id="1996061874">
          <w:marLeft w:val="1166"/>
          <w:marRight w:val="0"/>
          <w:marTop w:val="91"/>
          <w:marBottom w:val="0"/>
          <w:divBdr>
            <w:top w:val="none" w:sz="0" w:space="0" w:color="auto"/>
            <w:left w:val="none" w:sz="0" w:space="0" w:color="auto"/>
            <w:bottom w:val="none" w:sz="0" w:space="0" w:color="auto"/>
            <w:right w:val="none" w:sz="0" w:space="0" w:color="auto"/>
          </w:divBdr>
        </w:div>
        <w:div w:id="2053916706">
          <w:marLeft w:val="1166"/>
          <w:marRight w:val="0"/>
          <w:marTop w:val="91"/>
          <w:marBottom w:val="0"/>
          <w:divBdr>
            <w:top w:val="none" w:sz="0" w:space="0" w:color="auto"/>
            <w:left w:val="none" w:sz="0" w:space="0" w:color="auto"/>
            <w:bottom w:val="none" w:sz="0" w:space="0" w:color="auto"/>
            <w:right w:val="none" w:sz="0" w:space="0" w:color="auto"/>
          </w:divBdr>
        </w:div>
        <w:div w:id="2073573681">
          <w:marLeft w:val="547"/>
          <w:marRight w:val="0"/>
          <w:marTop w:val="106"/>
          <w:marBottom w:val="0"/>
          <w:divBdr>
            <w:top w:val="none" w:sz="0" w:space="0" w:color="auto"/>
            <w:left w:val="none" w:sz="0" w:space="0" w:color="auto"/>
            <w:bottom w:val="none" w:sz="0" w:space="0" w:color="auto"/>
            <w:right w:val="none" w:sz="0" w:space="0" w:color="auto"/>
          </w:divBdr>
        </w:div>
        <w:div w:id="2135757109">
          <w:marLeft w:val="1166"/>
          <w:marRight w:val="0"/>
          <w:marTop w:val="91"/>
          <w:marBottom w:val="0"/>
          <w:divBdr>
            <w:top w:val="none" w:sz="0" w:space="0" w:color="auto"/>
            <w:left w:val="none" w:sz="0" w:space="0" w:color="auto"/>
            <w:bottom w:val="none" w:sz="0" w:space="0" w:color="auto"/>
            <w:right w:val="none" w:sz="0" w:space="0" w:color="auto"/>
          </w:divBdr>
        </w:div>
      </w:divsChild>
    </w:div>
    <w:div w:id="418990725">
      <w:bodyDiv w:val="1"/>
      <w:marLeft w:val="0"/>
      <w:marRight w:val="0"/>
      <w:marTop w:val="0"/>
      <w:marBottom w:val="0"/>
      <w:divBdr>
        <w:top w:val="none" w:sz="0" w:space="0" w:color="auto"/>
        <w:left w:val="none" w:sz="0" w:space="0" w:color="auto"/>
        <w:bottom w:val="none" w:sz="0" w:space="0" w:color="auto"/>
        <w:right w:val="none" w:sz="0" w:space="0" w:color="auto"/>
      </w:divBdr>
      <w:divsChild>
        <w:div w:id="367028782">
          <w:marLeft w:val="1166"/>
          <w:marRight w:val="0"/>
          <w:marTop w:val="86"/>
          <w:marBottom w:val="0"/>
          <w:divBdr>
            <w:top w:val="none" w:sz="0" w:space="0" w:color="auto"/>
            <w:left w:val="none" w:sz="0" w:space="0" w:color="auto"/>
            <w:bottom w:val="none" w:sz="0" w:space="0" w:color="auto"/>
            <w:right w:val="none" w:sz="0" w:space="0" w:color="auto"/>
          </w:divBdr>
        </w:div>
        <w:div w:id="1883325565">
          <w:marLeft w:val="1166"/>
          <w:marRight w:val="0"/>
          <w:marTop w:val="86"/>
          <w:marBottom w:val="0"/>
          <w:divBdr>
            <w:top w:val="none" w:sz="0" w:space="0" w:color="auto"/>
            <w:left w:val="none" w:sz="0" w:space="0" w:color="auto"/>
            <w:bottom w:val="none" w:sz="0" w:space="0" w:color="auto"/>
            <w:right w:val="none" w:sz="0" w:space="0" w:color="auto"/>
          </w:divBdr>
        </w:div>
      </w:divsChild>
    </w:div>
    <w:div w:id="494953190">
      <w:bodyDiv w:val="1"/>
      <w:marLeft w:val="0"/>
      <w:marRight w:val="0"/>
      <w:marTop w:val="0"/>
      <w:marBottom w:val="0"/>
      <w:divBdr>
        <w:top w:val="none" w:sz="0" w:space="0" w:color="auto"/>
        <w:left w:val="none" w:sz="0" w:space="0" w:color="auto"/>
        <w:bottom w:val="none" w:sz="0" w:space="0" w:color="auto"/>
        <w:right w:val="none" w:sz="0" w:space="0" w:color="auto"/>
      </w:divBdr>
    </w:div>
    <w:div w:id="538783813">
      <w:bodyDiv w:val="1"/>
      <w:marLeft w:val="0"/>
      <w:marRight w:val="0"/>
      <w:marTop w:val="0"/>
      <w:marBottom w:val="0"/>
      <w:divBdr>
        <w:top w:val="none" w:sz="0" w:space="0" w:color="auto"/>
        <w:left w:val="none" w:sz="0" w:space="0" w:color="auto"/>
        <w:bottom w:val="none" w:sz="0" w:space="0" w:color="auto"/>
        <w:right w:val="none" w:sz="0" w:space="0" w:color="auto"/>
      </w:divBdr>
    </w:div>
    <w:div w:id="577176006">
      <w:bodyDiv w:val="1"/>
      <w:marLeft w:val="0"/>
      <w:marRight w:val="0"/>
      <w:marTop w:val="0"/>
      <w:marBottom w:val="0"/>
      <w:divBdr>
        <w:top w:val="none" w:sz="0" w:space="0" w:color="auto"/>
        <w:left w:val="none" w:sz="0" w:space="0" w:color="auto"/>
        <w:bottom w:val="none" w:sz="0" w:space="0" w:color="auto"/>
        <w:right w:val="none" w:sz="0" w:space="0" w:color="auto"/>
      </w:divBdr>
    </w:div>
    <w:div w:id="614023568">
      <w:bodyDiv w:val="1"/>
      <w:marLeft w:val="0"/>
      <w:marRight w:val="0"/>
      <w:marTop w:val="0"/>
      <w:marBottom w:val="0"/>
      <w:divBdr>
        <w:top w:val="none" w:sz="0" w:space="0" w:color="auto"/>
        <w:left w:val="none" w:sz="0" w:space="0" w:color="auto"/>
        <w:bottom w:val="none" w:sz="0" w:space="0" w:color="auto"/>
        <w:right w:val="none" w:sz="0" w:space="0" w:color="auto"/>
      </w:divBdr>
      <w:divsChild>
        <w:div w:id="1931740585">
          <w:marLeft w:val="1080"/>
          <w:marRight w:val="0"/>
          <w:marTop w:val="100"/>
          <w:marBottom w:val="0"/>
          <w:divBdr>
            <w:top w:val="none" w:sz="0" w:space="0" w:color="auto"/>
            <w:left w:val="none" w:sz="0" w:space="0" w:color="auto"/>
            <w:bottom w:val="none" w:sz="0" w:space="0" w:color="auto"/>
            <w:right w:val="none" w:sz="0" w:space="0" w:color="auto"/>
          </w:divBdr>
        </w:div>
      </w:divsChild>
    </w:div>
    <w:div w:id="641886313">
      <w:bodyDiv w:val="1"/>
      <w:marLeft w:val="0"/>
      <w:marRight w:val="0"/>
      <w:marTop w:val="0"/>
      <w:marBottom w:val="0"/>
      <w:divBdr>
        <w:top w:val="none" w:sz="0" w:space="0" w:color="auto"/>
        <w:left w:val="none" w:sz="0" w:space="0" w:color="auto"/>
        <w:bottom w:val="none" w:sz="0" w:space="0" w:color="auto"/>
        <w:right w:val="none" w:sz="0" w:space="0" w:color="auto"/>
      </w:divBdr>
    </w:div>
    <w:div w:id="689062526">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804473034">
      <w:bodyDiv w:val="1"/>
      <w:marLeft w:val="0"/>
      <w:marRight w:val="0"/>
      <w:marTop w:val="0"/>
      <w:marBottom w:val="0"/>
      <w:divBdr>
        <w:top w:val="none" w:sz="0" w:space="0" w:color="auto"/>
        <w:left w:val="none" w:sz="0" w:space="0" w:color="auto"/>
        <w:bottom w:val="none" w:sz="0" w:space="0" w:color="auto"/>
        <w:right w:val="none" w:sz="0" w:space="0" w:color="auto"/>
      </w:divBdr>
    </w:div>
    <w:div w:id="846672763">
      <w:bodyDiv w:val="1"/>
      <w:marLeft w:val="0"/>
      <w:marRight w:val="0"/>
      <w:marTop w:val="0"/>
      <w:marBottom w:val="0"/>
      <w:divBdr>
        <w:top w:val="none" w:sz="0" w:space="0" w:color="auto"/>
        <w:left w:val="none" w:sz="0" w:space="0" w:color="auto"/>
        <w:bottom w:val="none" w:sz="0" w:space="0" w:color="auto"/>
        <w:right w:val="none" w:sz="0" w:space="0" w:color="auto"/>
      </w:divBdr>
    </w:div>
    <w:div w:id="868102414">
      <w:bodyDiv w:val="1"/>
      <w:marLeft w:val="0"/>
      <w:marRight w:val="0"/>
      <w:marTop w:val="0"/>
      <w:marBottom w:val="0"/>
      <w:divBdr>
        <w:top w:val="none" w:sz="0" w:space="0" w:color="auto"/>
        <w:left w:val="none" w:sz="0" w:space="0" w:color="auto"/>
        <w:bottom w:val="none" w:sz="0" w:space="0" w:color="auto"/>
        <w:right w:val="none" w:sz="0" w:space="0" w:color="auto"/>
      </w:divBdr>
      <w:divsChild>
        <w:div w:id="407846787">
          <w:marLeft w:val="1166"/>
          <w:marRight w:val="0"/>
          <w:marTop w:val="86"/>
          <w:marBottom w:val="0"/>
          <w:divBdr>
            <w:top w:val="none" w:sz="0" w:space="0" w:color="auto"/>
            <w:left w:val="none" w:sz="0" w:space="0" w:color="auto"/>
            <w:bottom w:val="none" w:sz="0" w:space="0" w:color="auto"/>
            <w:right w:val="none" w:sz="0" w:space="0" w:color="auto"/>
          </w:divBdr>
        </w:div>
        <w:div w:id="1296375655">
          <w:marLeft w:val="1166"/>
          <w:marRight w:val="0"/>
          <w:marTop w:val="86"/>
          <w:marBottom w:val="0"/>
          <w:divBdr>
            <w:top w:val="none" w:sz="0" w:space="0" w:color="auto"/>
            <w:left w:val="none" w:sz="0" w:space="0" w:color="auto"/>
            <w:bottom w:val="none" w:sz="0" w:space="0" w:color="auto"/>
            <w:right w:val="none" w:sz="0" w:space="0" w:color="auto"/>
          </w:divBdr>
        </w:div>
      </w:divsChild>
    </w:div>
    <w:div w:id="907764321">
      <w:bodyDiv w:val="1"/>
      <w:marLeft w:val="0"/>
      <w:marRight w:val="0"/>
      <w:marTop w:val="0"/>
      <w:marBottom w:val="0"/>
      <w:divBdr>
        <w:top w:val="none" w:sz="0" w:space="0" w:color="auto"/>
        <w:left w:val="none" w:sz="0" w:space="0" w:color="auto"/>
        <w:bottom w:val="none" w:sz="0" w:space="0" w:color="auto"/>
        <w:right w:val="none" w:sz="0" w:space="0" w:color="auto"/>
      </w:divBdr>
      <w:divsChild>
        <w:div w:id="406343110">
          <w:marLeft w:val="547"/>
          <w:marRight w:val="0"/>
          <w:marTop w:val="115"/>
          <w:marBottom w:val="0"/>
          <w:divBdr>
            <w:top w:val="none" w:sz="0" w:space="0" w:color="auto"/>
            <w:left w:val="none" w:sz="0" w:space="0" w:color="auto"/>
            <w:bottom w:val="none" w:sz="0" w:space="0" w:color="auto"/>
            <w:right w:val="none" w:sz="0" w:space="0" w:color="auto"/>
          </w:divBdr>
        </w:div>
        <w:div w:id="719284294">
          <w:marLeft w:val="547"/>
          <w:marRight w:val="0"/>
          <w:marTop w:val="115"/>
          <w:marBottom w:val="0"/>
          <w:divBdr>
            <w:top w:val="none" w:sz="0" w:space="0" w:color="auto"/>
            <w:left w:val="none" w:sz="0" w:space="0" w:color="auto"/>
            <w:bottom w:val="none" w:sz="0" w:space="0" w:color="auto"/>
            <w:right w:val="none" w:sz="0" w:space="0" w:color="auto"/>
          </w:divBdr>
        </w:div>
        <w:div w:id="1547182444">
          <w:marLeft w:val="547"/>
          <w:marRight w:val="0"/>
          <w:marTop w:val="115"/>
          <w:marBottom w:val="0"/>
          <w:divBdr>
            <w:top w:val="none" w:sz="0" w:space="0" w:color="auto"/>
            <w:left w:val="none" w:sz="0" w:space="0" w:color="auto"/>
            <w:bottom w:val="none" w:sz="0" w:space="0" w:color="auto"/>
            <w:right w:val="none" w:sz="0" w:space="0" w:color="auto"/>
          </w:divBdr>
        </w:div>
      </w:divsChild>
    </w:div>
    <w:div w:id="937446367">
      <w:bodyDiv w:val="1"/>
      <w:marLeft w:val="0"/>
      <w:marRight w:val="0"/>
      <w:marTop w:val="0"/>
      <w:marBottom w:val="0"/>
      <w:divBdr>
        <w:top w:val="none" w:sz="0" w:space="0" w:color="auto"/>
        <w:left w:val="none" w:sz="0" w:space="0" w:color="auto"/>
        <w:bottom w:val="none" w:sz="0" w:space="0" w:color="auto"/>
        <w:right w:val="none" w:sz="0" w:space="0" w:color="auto"/>
      </w:divBdr>
    </w:div>
    <w:div w:id="944310366">
      <w:bodyDiv w:val="1"/>
      <w:marLeft w:val="0"/>
      <w:marRight w:val="0"/>
      <w:marTop w:val="0"/>
      <w:marBottom w:val="0"/>
      <w:divBdr>
        <w:top w:val="none" w:sz="0" w:space="0" w:color="auto"/>
        <w:left w:val="none" w:sz="0" w:space="0" w:color="auto"/>
        <w:bottom w:val="none" w:sz="0" w:space="0" w:color="auto"/>
        <w:right w:val="none" w:sz="0" w:space="0" w:color="auto"/>
      </w:divBdr>
    </w:div>
    <w:div w:id="1023900880">
      <w:bodyDiv w:val="1"/>
      <w:marLeft w:val="0"/>
      <w:marRight w:val="0"/>
      <w:marTop w:val="0"/>
      <w:marBottom w:val="0"/>
      <w:divBdr>
        <w:top w:val="none" w:sz="0" w:space="0" w:color="auto"/>
        <w:left w:val="none" w:sz="0" w:space="0" w:color="auto"/>
        <w:bottom w:val="none" w:sz="0" w:space="0" w:color="auto"/>
        <w:right w:val="none" w:sz="0" w:space="0" w:color="auto"/>
      </w:divBdr>
    </w:div>
    <w:div w:id="1033076246">
      <w:bodyDiv w:val="1"/>
      <w:marLeft w:val="0"/>
      <w:marRight w:val="0"/>
      <w:marTop w:val="0"/>
      <w:marBottom w:val="0"/>
      <w:divBdr>
        <w:top w:val="none" w:sz="0" w:space="0" w:color="auto"/>
        <w:left w:val="none" w:sz="0" w:space="0" w:color="auto"/>
        <w:bottom w:val="none" w:sz="0" w:space="0" w:color="auto"/>
        <w:right w:val="none" w:sz="0" w:space="0" w:color="auto"/>
      </w:divBdr>
    </w:div>
    <w:div w:id="1075856712">
      <w:bodyDiv w:val="1"/>
      <w:marLeft w:val="0"/>
      <w:marRight w:val="0"/>
      <w:marTop w:val="0"/>
      <w:marBottom w:val="0"/>
      <w:divBdr>
        <w:top w:val="none" w:sz="0" w:space="0" w:color="auto"/>
        <w:left w:val="none" w:sz="0" w:space="0" w:color="auto"/>
        <w:bottom w:val="none" w:sz="0" w:space="0" w:color="auto"/>
        <w:right w:val="none" w:sz="0" w:space="0" w:color="auto"/>
      </w:divBdr>
      <w:divsChild>
        <w:div w:id="1557274377">
          <w:marLeft w:val="360"/>
          <w:marRight w:val="0"/>
          <w:marTop w:val="200"/>
          <w:marBottom w:val="0"/>
          <w:divBdr>
            <w:top w:val="none" w:sz="0" w:space="0" w:color="auto"/>
            <w:left w:val="none" w:sz="0" w:space="0" w:color="auto"/>
            <w:bottom w:val="none" w:sz="0" w:space="0" w:color="auto"/>
            <w:right w:val="none" w:sz="0" w:space="0" w:color="auto"/>
          </w:divBdr>
        </w:div>
        <w:div w:id="525680010">
          <w:marLeft w:val="360"/>
          <w:marRight w:val="0"/>
          <w:marTop w:val="200"/>
          <w:marBottom w:val="0"/>
          <w:divBdr>
            <w:top w:val="none" w:sz="0" w:space="0" w:color="auto"/>
            <w:left w:val="none" w:sz="0" w:space="0" w:color="auto"/>
            <w:bottom w:val="none" w:sz="0" w:space="0" w:color="auto"/>
            <w:right w:val="none" w:sz="0" w:space="0" w:color="auto"/>
          </w:divBdr>
        </w:div>
        <w:div w:id="2037729897">
          <w:marLeft w:val="360"/>
          <w:marRight w:val="0"/>
          <w:marTop w:val="200"/>
          <w:marBottom w:val="0"/>
          <w:divBdr>
            <w:top w:val="none" w:sz="0" w:space="0" w:color="auto"/>
            <w:left w:val="none" w:sz="0" w:space="0" w:color="auto"/>
            <w:bottom w:val="none" w:sz="0" w:space="0" w:color="auto"/>
            <w:right w:val="none" w:sz="0" w:space="0" w:color="auto"/>
          </w:divBdr>
        </w:div>
      </w:divsChild>
    </w:div>
    <w:div w:id="1131551885">
      <w:bodyDiv w:val="1"/>
      <w:marLeft w:val="0"/>
      <w:marRight w:val="0"/>
      <w:marTop w:val="0"/>
      <w:marBottom w:val="0"/>
      <w:divBdr>
        <w:top w:val="none" w:sz="0" w:space="0" w:color="auto"/>
        <w:left w:val="none" w:sz="0" w:space="0" w:color="auto"/>
        <w:bottom w:val="none" w:sz="0" w:space="0" w:color="auto"/>
        <w:right w:val="none" w:sz="0" w:space="0" w:color="auto"/>
      </w:divBdr>
    </w:div>
    <w:div w:id="1233539549">
      <w:bodyDiv w:val="1"/>
      <w:marLeft w:val="0"/>
      <w:marRight w:val="0"/>
      <w:marTop w:val="0"/>
      <w:marBottom w:val="0"/>
      <w:divBdr>
        <w:top w:val="none" w:sz="0" w:space="0" w:color="auto"/>
        <w:left w:val="none" w:sz="0" w:space="0" w:color="auto"/>
        <w:bottom w:val="none" w:sz="0" w:space="0" w:color="auto"/>
        <w:right w:val="none" w:sz="0" w:space="0" w:color="auto"/>
      </w:divBdr>
    </w:div>
    <w:div w:id="1240867613">
      <w:bodyDiv w:val="1"/>
      <w:marLeft w:val="0"/>
      <w:marRight w:val="0"/>
      <w:marTop w:val="0"/>
      <w:marBottom w:val="0"/>
      <w:divBdr>
        <w:top w:val="none" w:sz="0" w:space="0" w:color="auto"/>
        <w:left w:val="none" w:sz="0" w:space="0" w:color="auto"/>
        <w:bottom w:val="none" w:sz="0" w:space="0" w:color="auto"/>
        <w:right w:val="none" w:sz="0" w:space="0" w:color="auto"/>
      </w:divBdr>
    </w:div>
    <w:div w:id="1299336689">
      <w:bodyDiv w:val="1"/>
      <w:marLeft w:val="0"/>
      <w:marRight w:val="0"/>
      <w:marTop w:val="0"/>
      <w:marBottom w:val="0"/>
      <w:divBdr>
        <w:top w:val="none" w:sz="0" w:space="0" w:color="auto"/>
        <w:left w:val="none" w:sz="0" w:space="0" w:color="auto"/>
        <w:bottom w:val="none" w:sz="0" w:space="0" w:color="auto"/>
        <w:right w:val="none" w:sz="0" w:space="0" w:color="auto"/>
      </w:divBdr>
    </w:div>
    <w:div w:id="1308632731">
      <w:bodyDiv w:val="1"/>
      <w:marLeft w:val="0"/>
      <w:marRight w:val="0"/>
      <w:marTop w:val="0"/>
      <w:marBottom w:val="0"/>
      <w:divBdr>
        <w:top w:val="none" w:sz="0" w:space="0" w:color="auto"/>
        <w:left w:val="none" w:sz="0" w:space="0" w:color="auto"/>
        <w:bottom w:val="none" w:sz="0" w:space="0" w:color="auto"/>
        <w:right w:val="none" w:sz="0" w:space="0" w:color="auto"/>
      </w:divBdr>
    </w:div>
    <w:div w:id="1399792231">
      <w:bodyDiv w:val="1"/>
      <w:marLeft w:val="0"/>
      <w:marRight w:val="0"/>
      <w:marTop w:val="0"/>
      <w:marBottom w:val="0"/>
      <w:divBdr>
        <w:top w:val="none" w:sz="0" w:space="0" w:color="auto"/>
        <w:left w:val="none" w:sz="0" w:space="0" w:color="auto"/>
        <w:bottom w:val="none" w:sz="0" w:space="0" w:color="auto"/>
        <w:right w:val="none" w:sz="0" w:space="0" w:color="auto"/>
      </w:divBdr>
    </w:div>
    <w:div w:id="1454666918">
      <w:bodyDiv w:val="1"/>
      <w:marLeft w:val="0"/>
      <w:marRight w:val="0"/>
      <w:marTop w:val="0"/>
      <w:marBottom w:val="0"/>
      <w:divBdr>
        <w:top w:val="none" w:sz="0" w:space="0" w:color="auto"/>
        <w:left w:val="none" w:sz="0" w:space="0" w:color="auto"/>
        <w:bottom w:val="none" w:sz="0" w:space="0" w:color="auto"/>
        <w:right w:val="none" w:sz="0" w:space="0" w:color="auto"/>
      </w:divBdr>
    </w:div>
    <w:div w:id="1509102578">
      <w:bodyDiv w:val="1"/>
      <w:marLeft w:val="0"/>
      <w:marRight w:val="0"/>
      <w:marTop w:val="0"/>
      <w:marBottom w:val="0"/>
      <w:divBdr>
        <w:top w:val="none" w:sz="0" w:space="0" w:color="auto"/>
        <w:left w:val="none" w:sz="0" w:space="0" w:color="auto"/>
        <w:bottom w:val="none" w:sz="0" w:space="0" w:color="auto"/>
        <w:right w:val="none" w:sz="0" w:space="0" w:color="auto"/>
      </w:divBdr>
    </w:div>
    <w:div w:id="1550218369">
      <w:bodyDiv w:val="1"/>
      <w:marLeft w:val="0"/>
      <w:marRight w:val="0"/>
      <w:marTop w:val="0"/>
      <w:marBottom w:val="0"/>
      <w:divBdr>
        <w:top w:val="none" w:sz="0" w:space="0" w:color="auto"/>
        <w:left w:val="none" w:sz="0" w:space="0" w:color="auto"/>
        <w:bottom w:val="none" w:sz="0" w:space="0" w:color="auto"/>
        <w:right w:val="none" w:sz="0" w:space="0" w:color="auto"/>
      </w:divBdr>
    </w:div>
    <w:div w:id="1690569722">
      <w:bodyDiv w:val="1"/>
      <w:marLeft w:val="0"/>
      <w:marRight w:val="0"/>
      <w:marTop w:val="0"/>
      <w:marBottom w:val="0"/>
      <w:divBdr>
        <w:top w:val="none" w:sz="0" w:space="0" w:color="auto"/>
        <w:left w:val="none" w:sz="0" w:space="0" w:color="auto"/>
        <w:bottom w:val="none" w:sz="0" w:space="0" w:color="auto"/>
        <w:right w:val="none" w:sz="0" w:space="0" w:color="auto"/>
      </w:divBdr>
    </w:div>
    <w:div w:id="1727215729">
      <w:bodyDiv w:val="1"/>
      <w:marLeft w:val="0"/>
      <w:marRight w:val="0"/>
      <w:marTop w:val="0"/>
      <w:marBottom w:val="0"/>
      <w:divBdr>
        <w:top w:val="none" w:sz="0" w:space="0" w:color="auto"/>
        <w:left w:val="none" w:sz="0" w:space="0" w:color="auto"/>
        <w:bottom w:val="none" w:sz="0" w:space="0" w:color="auto"/>
        <w:right w:val="none" w:sz="0" w:space="0" w:color="auto"/>
      </w:divBdr>
      <w:divsChild>
        <w:div w:id="2086799820">
          <w:marLeft w:val="360"/>
          <w:marRight w:val="0"/>
          <w:marTop w:val="200"/>
          <w:marBottom w:val="0"/>
          <w:divBdr>
            <w:top w:val="none" w:sz="0" w:space="0" w:color="auto"/>
            <w:left w:val="none" w:sz="0" w:space="0" w:color="auto"/>
            <w:bottom w:val="none" w:sz="0" w:space="0" w:color="auto"/>
            <w:right w:val="none" w:sz="0" w:space="0" w:color="auto"/>
          </w:divBdr>
        </w:div>
        <w:div w:id="1244290777">
          <w:marLeft w:val="360"/>
          <w:marRight w:val="0"/>
          <w:marTop w:val="200"/>
          <w:marBottom w:val="0"/>
          <w:divBdr>
            <w:top w:val="none" w:sz="0" w:space="0" w:color="auto"/>
            <w:left w:val="none" w:sz="0" w:space="0" w:color="auto"/>
            <w:bottom w:val="none" w:sz="0" w:space="0" w:color="auto"/>
            <w:right w:val="none" w:sz="0" w:space="0" w:color="auto"/>
          </w:divBdr>
        </w:div>
        <w:div w:id="458455159">
          <w:marLeft w:val="360"/>
          <w:marRight w:val="0"/>
          <w:marTop w:val="200"/>
          <w:marBottom w:val="0"/>
          <w:divBdr>
            <w:top w:val="none" w:sz="0" w:space="0" w:color="auto"/>
            <w:left w:val="none" w:sz="0" w:space="0" w:color="auto"/>
            <w:bottom w:val="none" w:sz="0" w:space="0" w:color="auto"/>
            <w:right w:val="none" w:sz="0" w:space="0" w:color="auto"/>
          </w:divBdr>
        </w:div>
        <w:div w:id="1122502786">
          <w:marLeft w:val="360"/>
          <w:marRight w:val="0"/>
          <w:marTop w:val="200"/>
          <w:marBottom w:val="0"/>
          <w:divBdr>
            <w:top w:val="none" w:sz="0" w:space="0" w:color="auto"/>
            <w:left w:val="none" w:sz="0" w:space="0" w:color="auto"/>
            <w:bottom w:val="none" w:sz="0" w:space="0" w:color="auto"/>
            <w:right w:val="none" w:sz="0" w:space="0" w:color="auto"/>
          </w:divBdr>
        </w:div>
        <w:div w:id="944001206">
          <w:marLeft w:val="360"/>
          <w:marRight w:val="0"/>
          <w:marTop w:val="200"/>
          <w:marBottom w:val="0"/>
          <w:divBdr>
            <w:top w:val="none" w:sz="0" w:space="0" w:color="auto"/>
            <w:left w:val="none" w:sz="0" w:space="0" w:color="auto"/>
            <w:bottom w:val="none" w:sz="0" w:space="0" w:color="auto"/>
            <w:right w:val="none" w:sz="0" w:space="0" w:color="auto"/>
          </w:divBdr>
        </w:div>
      </w:divsChild>
    </w:div>
    <w:div w:id="1842353696">
      <w:bodyDiv w:val="1"/>
      <w:marLeft w:val="0"/>
      <w:marRight w:val="0"/>
      <w:marTop w:val="0"/>
      <w:marBottom w:val="0"/>
      <w:divBdr>
        <w:top w:val="none" w:sz="0" w:space="0" w:color="auto"/>
        <w:left w:val="none" w:sz="0" w:space="0" w:color="auto"/>
        <w:bottom w:val="none" w:sz="0" w:space="0" w:color="auto"/>
        <w:right w:val="none" w:sz="0" w:space="0" w:color="auto"/>
      </w:divBdr>
      <w:divsChild>
        <w:div w:id="209004402">
          <w:marLeft w:val="1166"/>
          <w:marRight w:val="0"/>
          <w:marTop w:val="96"/>
          <w:marBottom w:val="0"/>
          <w:divBdr>
            <w:top w:val="none" w:sz="0" w:space="0" w:color="auto"/>
            <w:left w:val="none" w:sz="0" w:space="0" w:color="auto"/>
            <w:bottom w:val="none" w:sz="0" w:space="0" w:color="auto"/>
            <w:right w:val="none" w:sz="0" w:space="0" w:color="auto"/>
          </w:divBdr>
        </w:div>
        <w:div w:id="453868839">
          <w:marLeft w:val="1166"/>
          <w:marRight w:val="0"/>
          <w:marTop w:val="96"/>
          <w:marBottom w:val="0"/>
          <w:divBdr>
            <w:top w:val="none" w:sz="0" w:space="0" w:color="auto"/>
            <w:left w:val="none" w:sz="0" w:space="0" w:color="auto"/>
            <w:bottom w:val="none" w:sz="0" w:space="0" w:color="auto"/>
            <w:right w:val="none" w:sz="0" w:space="0" w:color="auto"/>
          </w:divBdr>
        </w:div>
        <w:div w:id="1676490488">
          <w:marLeft w:val="1166"/>
          <w:marRight w:val="0"/>
          <w:marTop w:val="96"/>
          <w:marBottom w:val="0"/>
          <w:divBdr>
            <w:top w:val="none" w:sz="0" w:space="0" w:color="auto"/>
            <w:left w:val="none" w:sz="0" w:space="0" w:color="auto"/>
            <w:bottom w:val="none" w:sz="0" w:space="0" w:color="auto"/>
            <w:right w:val="none" w:sz="0" w:space="0" w:color="auto"/>
          </w:divBdr>
        </w:div>
      </w:divsChild>
    </w:div>
    <w:div w:id="1870408254">
      <w:bodyDiv w:val="1"/>
      <w:marLeft w:val="0"/>
      <w:marRight w:val="0"/>
      <w:marTop w:val="0"/>
      <w:marBottom w:val="0"/>
      <w:divBdr>
        <w:top w:val="none" w:sz="0" w:space="0" w:color="auto"/>
        <w:left w:val="none" w:sz="0" w:space="0" w:color="auto"/>
        <w:bottom w:val="none" w:sz="0" w:space="0" w:color="auto"/>
        <w:right w:val="none" w:sz="0" w:space="0" w:color="auto"/>
      </w:divBdr>
    </w:div>
    <w:div w:id="1882130576">
      <w:bodyDiv w:val="1"/>
      <w:marLeft w:val="0"/>
      <w:marRight w:val="0"/>
      <w:marTop w:val="0"/>
      <w:marBottom w:val="0"/>
      <w:divBdr>
        <w:top w:val="none" w:sz="0" w:space="0" w:color="auto"/>
        <w:left w:val="none" w:sz="0" w:space="0" w:color="auto"/>
        <w:bottom w:val="none" w:sz="0" w:space="0" w:color="auto"/>
        <w:right w:val="none" w:sz="0" w:space="0" w:color="auto"/>
      </w:divBdr>
    </w:div>
    <w:div w:id="1946158960">
      <w:bodyDiv w:val="1"/>
      <w:marLeft w:val="0"/>
      <w:marRight w:val="0"/>
      <w:marTop w:val="0"/>
      <w:marBottom w:val="0"/>
      <w:divBdr>
        <w:top w:val="none" w:sz="0" w:space="0" w:color="auto"/>
        <w:left w:val="none" w:sz="0" w:space="0" w:color="auto"/>
        <w:bottom w:val="none" w:sz="0" w:space="0" w:color="auto"/>
        <w:right w:val="none" w:sz="0" w:space="0" w:color="auto"/>
      </w:divBdr>
      <w:divsChild>
        <w:div w:id="744767038">
          <w:marLeft w:val="1166"/>
          <w:marRight w:val="0"/>
          <w:marTop w:val="96"/>
          <w:marBottom w:val="0"/>
          <w:divBdr>
            <w:top w:val="none" w:sz="0" w:space="0" w:color="auto"/>
            <w:left w:val="none" w:sz="0" w:space="0" w:color="auto"/>
            <w:bottom w:val="none" w:sz="0" w:space="0" w:color="auto"/>
            <w:right w:val="none" w:sz="0" w:space="0" w:color="auto"/>
          </w:divBdr>
        </w:div>
      </w:divsChild>
    </w:div>
    <w:div w:id="2005282965">
      <w:bodyDiv w:val="1"/>
      <w:marLeft w:val="0"/>
      <w:marRight w:val="0"/>
      <w:marTop w:val="0"/>
      <w:marBottom w:val="0"/>
      <w:divBdr>
        <w:top w:val="none" w:sz="0" w:space="0" w:color="auto"/>
        <w:left w:val="none" w:sz="0" w:space="0" w:color="auto"/>
        <w:bottom w:val="none" w:sz="0" w:space="0" w:color="auto"/>
        <w:right w:val="none" w:sz="0" w:space="0" w:color="auto"/>
      </w:divBdr>
      <w:divsChild>
        <w:div w:id="142090266">
          <w:marLeft w:val="1627"/>
          <w:marRight w:val="0"/>
          <w:marTop w:val="62"/>
          <w:marBottom w:val="0"/>
          <w:divBdr>
            <w:top w:val="none" w:sz="0" w:space="0" w:color="auto"/>
            <w:left w:val="none" w:sz="0" w:space="0" w:color="auto"/>
            <w:bottom w:val="none" w:sz="0" w:space="0" w:color="auto"/>
            <w:right w:val="none" w:sz="0" w:space="0" w:color="auto"/>
          </w:divBdr>
        </w:div>
        <w:div w:id="300353321">
          <w:marLeft w:val="1166"/>
          <w:marRight w:val="0"/>
          <w:marTop w:val="67"/>
          <w:marBottom w:val="0"/>
          <w:divBdr>
            <w:top w:val="none" w:sz="0" w:space="0" w:color="auto"/>
            <w:left w:val="none" w:sz="0" w:space="0" w:color="auto"/>
            <w:bottom w:val="none" w:sz="0" w:space="0" w:color="auto"/>
            <w:right w:val="none" w:sz="0" w:space="0" w:color="auto"/>
          </w:divBdr>
        </w:div>
        <w:div w:id="1801798586">
          <w:marLeft w:val="1166"/>
          <w:marRight w:val="0"/>
          <w:marTop w:val="67"/>
          <w:marBottom w:val="0"/>
          <w:divBdr>
            <w:top w:val="none" w:sz="0" w:space="0" w:color="auto"/>
            <w:left w:val="none" w:sz="0" w:space="0" w:color="auto"/>
            <w:bottom w:val="none" w:sz="0" w:space="0" w:color="auto"/>
            <w:right w:val="none" w:sz="0" w:space="0" w:color="auto"/>
          </w:divBdr>
        </w:div>
      </w:divsChild>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36496635">
      <w:bodyDiv w:val="1"/>
      <w:marLeft w:val="0"/>
      <w:marRight w:val="0"/>
      <w:marTop w:val="0"/>
      <w:marBottom w:val="0"/>
      <w:divBdr>
        <w:top w:val="none" w:sz="0" w:space="0" w:color="auto"/>
        <w:left w:val="none" w:sz="0" w:space="0" w:color="auto"/>
        <w:bottom w:val="none" w:sz="0" w:space="0" w:color="auto"/>
        <w:right w:val="none" w:sz="0" w:space="0" w:color="auto"/>
      </w:divBdr>
    </w:div>
    <w:div w:id="2074228687">
      <w:bodyDiv w:val="1"/>
      <w:marLeft w:val="0"/>
      <w:marRight w:val="0"/>
      <w:marTop w:val="0"/>
      <w:marBottom w:val="0"/>
      <w:divBdr>
        <w:top w:val="none" w:sz="0" w:space="0" w:color="auto"/>
        <w:left w:val="none" w:sz="0" w:space="0" w:color="auto"/>
        <w:bottom w:val="none" w:sz="0" w:space="0" w:color="auto"/>
        <w:right w:val="none" w:sz="0" w:space="0" w:color="auto"/>
      </w:divBdr>
    </w:div>
    <w:div w:id="2131044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4.emf"/><Relationship Id="rId3" Type="http://schemas.openxmlformats.org/officeDocument/2006/relationships/customXml" Target="../customXml/item3.xml"/><Relationship Id="rId21" Type="http://schemas.openxmlformats.org/officeDocument/2006/relationships/oleObject" Target="embeddings/oleObject4.bin"/><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oleObject" Target="embeddings/oleObject3.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HR33RHYHUWRF-4-2648</_dlc_DocId>
    <_dlc_DocIdUrl xmlns="c06861ca-3f08-4d07-bff7-bb15bac121f4">
      <Url>https://projects.qualcomm.com/sites/pentari/_layouts/15/DocIdRedir.aspx?ID=HR33RHYHUWRF-4-2648</Url>
      <Description>HR33RHYHUWRF-4-2648</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10B7AA-C9F2-4448-94DE-02D04870BD94}">
  <ds:schemaRefs>
    <ds:schemaRef ds:uri="http://schemas.openxmlformats.org/package/2006/metadata/core-properties"/>
    <ds:schemaRef ds:uri="http://purl.org/dc/dcmitype/"/>
    <ds:schemaRef ds:uri="c06861ca-3f08-4d07-bff7-bb15bac121f4"/>
    <ds:schemaRef ds:uri="http://schemas.microsoft.com/office/2006/documentManagement/types"/>
    <ds:schemaRef ds:uri="http://schemas.microsoft.com/office/2006/metadata/properties"/>
    <ds:schemaRef ds:uri="http://purl.org/dc/elements/1.1/"/>
    <ds:schemaRef ds:uri="http://purl.org/dc/terms/"/>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33B71F09-AF23-4FB2-A3EC-FF6A17979FCF}">
  <ds:schemaRefs>
    <ds:schemaRef ds:uri="http://schemas.microsoft.com/sharepoint/events"/>
  </ds:schemaRefs>
</ds:datastoreItem>
</file>

<file path=customXml/itemProps3.xml><?xml version="1.0" encoding="utf-8"?>
<ds:datastoreItem xmlns:ds="http://schemas.openxmlformats.org/officeDocument/2006/customXml" ds:itemID="{F425D4C5-58B4-40D0-B05E-CEE76FFD62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933CFE5-0EEB-4374-AFB8-6F53F27AEE43}">
  <ds:schemaRefs>
    <ds:schemaRef ds:uri="http://schemas.microsoft.com/office/2006/metadata/longProperties"/>
  </ds:schemaRefs>
</ds:datastoreItem>
</file>

<file path=customXml/itemProps5.xml><?xml version="1.0" encoding="utf-8"?>
<ds:datastoreItem xmlns:ds="http://schemas.openxmlformats.org/officeDocument/2006/customXml" ds:itemID="{88C657E4-92A1-468C-86BF-8B1ADDAFE1C2}">
  <ds:schemaRefs>
    <ds:schemaRef ds:uri="http://schemas.microsoft.com/sharepoint/v3/contenttype/forms"/>
  </ds:schemaRefs>
</ds:datastoreItem>
</file>

<file path=customXml/itemProps6.xml><?xml version="1.0" encoding="utf-8"?>
<ds:datastoreItem xmlns:ds="http://schemas.openxmlformats.org/officeDocument/2006/customXml" ds:itemID="{8EDD6A76-868A-49C5-A795-D1AFF018BE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465</TotalTime>
  <Pages>5</Pages>
  <Words>1484</Words>
  <Characters>8464</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9929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Haitong</cp:lastModifiedBy>
  <cp:revision>70</cp:revision>
  <cp:lastPrinted>2009-04-22T17:01:00Z</cp:lastPrinted>
  <dcterms:created xsi:type="dcterms:W3CDTF">2017-05-04T18:16:00Z</dcterms:created>
  <dcterms:modified xsi:type="dcterms:W3CDTF">2017-05-06T03:50:00Z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3"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VccgwQcwWNChu7tA3bYV9dL6J94GL2KN/uvi_x000d_
ZdfJyGZPwL8rebCFUkxZ/TG9ZIBS72p7/hf3MB99zcAM0Jiuv20=</vt:lpwstr>
  </property>
  <property fmtid="{D5CDD505-2E9C-101B-9397-08002B2CF9AE}" pid="7" name="_ms_pID_7253432_00">
    <vt:lpwstr>_ms_pID_7253432</vt:lpwstr>
  </property>
  <property fmtid="{D5CDD505-2E9C-101B-9397-08002B2CF9AE}" pid="8" name="sflag">
    <vt:lpwstr>1382515179</vt:lpwstr>
  </property>
  <property fmtid="{D5CDD505-2E9C-101B-9397-08002B2CF9AE}" pid="9" name="_dlc_DocId">
    <vt:lpwstr>HR33RHYHUWRF-4-1492</vt:lpwstr>
  </property>
  <property fmtid="{D5CDD505-2E9C-101B-9397-08002B2CF9AE}" pid="10" name="_dlc_DocIdItemGuid">
    <vt:lpwstr>79c06af4-49ef-4d5b-888c-48a3f72accb9</vt:lpwstr>
  </property>
  <property fmtid="{D5CDD505-2E9C-101B-9397-08002B2CF9AE}" pid="11" name="_dlc_DocIdUrl">
    <vt:lpwstr>https://projects.qualcomm.com/sites/pentari/_layouts/15/DocIdRedir.aspx?ID=HR33RHYHUWRF-4-1492, HR33RHYHUWRF-4-1492</vt:lpwstr>
  </property>
  <property fmtid="{D5CDD505-2E9C-101B-9397-08002B2CF9AE}" pid="12" name="ContentTypeId">
    <vt:lpwstr>0x010100BC29BFD66497B943AA3B102F0C7B1355</vt:lpwstr>
  </property>
</Properties>
</file>